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F9" w:rsidRPr="006F03B2" w:rsidRDefault="006969F9" w:rsidP="004F6F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03B2">
        <w:rPr>
          <w:rFonts w:ascii="Times New Roman" w:hAnsi="Times New Roman" w:cs="Times New Roman"/>
          <w:b/>
          <w:sz w:val="32"/>
          <w:szCs w:val="32"/>
        </w:rPr>
        <w:t>О</w:t>
      </w:r>
      <w:r w:rsidR="00501EF9">
        <w:rPr>
          <w:rFonts w:ascii="Times New Roman" w:hAnsi="Times New Roman" w:cs="Times New Roman"/>
          <w:b/>
          <w:sz w:val="32"/>
          <w:szCs w:val="32"/>
        </w:rPr>
        <w:t>тчёт о</w:t>
      </w:r>
      <w:r w:rsidRPr="006F03B2">
        <w:rPr>
          <w:rFonts w:ascii="Times New Roman" w:hAnsi="Times New Roman" w:cs="Times New Roman"/>
          <w:b/>
          <w:sz w:val="32"/>
          <w:szCs w:val="32"/>
        </w:rPr>
        <w:t xml:space="preserve"> результатах работы и основных направлениях деятельности Ленинградского областного комитета по управлению государственным имуществом</w:t>
      </w:r>
      <w:r w:rsidR="0050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3B2">
        <w:rPr>
          <w:rFonts w:ascii="Times New Roman" w:hAnsi="Times New Roman" w:cs="Times New Roman"/>
          <w:b/>
          <w:sz w:val="32"/>
          <w:szCs w:val="32"/>
        </w:rPr>
        <w:t>в 201</w:t>
      </w:r>
      <w:r w:rsidR="00B06449">
        <w:rPr>
          <w:rFonts w:ascii="Times New Roman" w:hAnsi="Times New Roman" w:cs="Times New Roman"/>
          <w:b/>
          <w:sz w:val="32"/>
          <w:szCs w:val="32"/>
        </w:rPr>
        <w:t>9</w:t>
      </w:r>
      <w:r w:rsidRPr="006F03B2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969F9" w:rsidRPr="006F03B2" w:rsidRDefault="006969F9" w:rsidP="006F03B2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05B1F" w:rsidRPr="00780960" w:rsidRDefault="00506B92" w:rsidP="006F03B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Леноблкомимущество</w:t>
      </w:r>
      <w:r w:rsidR="00BE1819">
        <w:rPr>
          <w:rFonts w:ascii="Times New Roman" w:hAnsi="Times New Roman" w:cs="Times New Roman"/>
          <w:sz w:val="32"/>
          <w:szCs w:val="32"/>
        </w:rPr>
        <w:t>,</w:t>
      </w:r>
      <w:r w:rsidR="006969F9" w:rsidRPr="006F03B2">
        <w:rPr>
          <w:rFonts w:ascii="Times New Roman" w:hAnsi="Times New Roman" w:cs="Times New Roman"/>
          <w:sz w:val="32"/>
          <w:szCs w:val="32"/>
        </w:rPr>
        <w:t xml:space="preserve"> явля</w:t>
      </w:r>
      <w:r w:rsidR="0031155E">
        <w:rPr>
          <w:rFonts w:ascii="Times New Roman" w:hAnsi="Times New Roman" w:cs="Times New Roman"/>
          <w:sz w:val="32"/>
          <w:szCs w:val="32"/>
        </w:rPr>
        <w:t>ясь</w:t>
      </w:r>
      <w:r w:rsidR="006969F9" w:rsidRPr="006F03B2">
        <w:rPr>
          <w:rFonts w:ascii="Times New Roman" w:hAnsi="Times New Roman" w:cs="Times New Roman"/>
          <w:sz w:val="32"/>
          <w:szCs w:val="32"/>
        </w:rPr>
        <w:t xml:space="preserve"> отраслевы</w:t>
      </w:r>
      <w:r w:rsidR="004308DE">
        <w:rPr>
          <w:rFonts w:ascii="Times New Roman" w:hAnsi="Times New Roman" w:cs="Times New Roman"/>
          <w:sz w:val="32"/>
          <w:szCs w:val="32"/>
        </w:rPr>
        <w:t>м органом исполнительной власти</w:t>
      </w:r>
      <w:r w:rsidR="0031155E">
        <w:rPr>
          <w:rFonts w:ascii="Times New Roman" w:hAnsi="Times New Roman" w:cs="Times New Roman"/>
          <w:sz w:val="32"/>
          <w:szCs w:val="32"/>
        </w:rPr>
        <w:t>, осуществляет</w:t>
      </w:r>
      <w:r w:rsidR="006969F9" w:rsidRPr="006F03B2">
        <w:rPr>
          <w:rFonts w:ascii="Times New Roman" w:hAnsi="Times New Roman" w:cs="Times New Roman"/>
          <w:sz w:val="32"/>
          <w:szCs w:val="32"/>
        </w:rPr>
        <w:t xml:space="preserve"> полномочия по реализации государственной политики в сфере управления и распоряжения государственным имуществом </w:t>
      </w:r>
      <w:r w:rsidR="00501EF9">
        <w:rPr>
          <w:rFonts w:ascii="Times New Roman" w:hAnsi="Times New Roman" w:cs="Times New Roman"/>
          <w:sz w:val="32"/>
          <w:szCs w:val="32"/>
        </w:rPr>
        <w:t xml:space="preserve">Ленинградской </w:t>
      </w:r>
      <w:r w:rsidR="006969F9" w:rsidRPr="006F03B2">
        <w:rPr>
          <w:rFonts w:ascii="Times New Roman" w:hAnsi="Times New Roman" w:cs="Times New Roman"/>
          <w:sz w:val="32"/>
          <w:szCs w:val="32"/>
        </w:rPr>
        <w:t>области</w:t>
      </w:r>
      <w:r w:rsidR="00501EF9">
        <w:rPr>
          <w:rFonts w:ascii="Times New Roman" w:hAnsi="Times New Roman" w:cs="Times New Roman"/>
          <w:sz w:val="32"/>
          <w:szCs w:val="32"/>
        </w:rPr>
        <w:t xml:space="preserve"> (ЛО)</w:t>
      </w:r>
      <w:r w:rsidR="006969F9" w:rsidRPr="006F03B2">
        <w:rPr>
          <w:rFonts w:ascii="Times New Roman" w:hAnsi="Times New Roman" w:cs="Times New Roman"/>
          <w:sz w:val="32"/>
          <w:szCs w:val="32"/>
        </w:rPr>
        <w:t xml:space="preserve">, а также отдельные полномочия субъекта </w:t>
      </w:r>
      <w:r w:rsidR="004308DE">
        <w:rPr>
          <w:rFonts w:ascii="Times New Roman" w:hAnsi="Times New Roman" w:cs="Times New Roman"/>
          <w:sz w:val="32"/>
          <w:szCs w:val="32"/>
        </w:rPr>
        <w:t>РФ</w:t>
      </w:r>
      <w:r w:rsidR="00780960">
        <w:rPr>
          <w:rFonts w:ascii="Times New Roman" w:hAnsi="Times New Roman" w:cs="Times New Roman"/>
          <w:sz w:val="32"/>
          <w:szCs w:val="32"/>
        </w:rPr>
        <w:t xml:space="preserve"> - в сфере земельных отношений</w:t>
      </w:r>
      <w:r w:rsidR="00780960" w:rsidRPr="00780960">
        <w:rPr>
          <w:rFonts w:ascii="Times New Roman" w:hAnsi="Times New Roman" w:cs="Times New Roman"/>
          <w:sz w:val="32"/>
          <w:szCs w:val="32"/>
        </w:rPr>
        <w:t>.</w:t>
      </w:r>
    </w:p>
    <w:p w:rsidR="006969F9" w:rsidRPr="006F03B2" w:rsidRDefault="006969F9" w:rsidP="00506B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F03B2">
        <w:rPr>
          <w:rFonts w:ascii="Times New Roman" w:hAnsi="Times New Roman" w:cs="Times New Roman"/>
          <w:sz w:val="32"/>
          <w:szCs w:val="32"/>
        </w:rPr>
        <w:t xml:space="preserve">Рассматривая результаты работы </w:t>
      </w:r>
      <w:r w:rsidR="00780960">
        <w:rPr>
          <w:rFonts w:ascii="Times New Roman" w:hAnsi="Times New Roman" w:cs="Times New Roman"/>
          <w:sz w:val="32"/>
          <w:szCs w:val="32"/>
        </w:rPr>
        <w:t>комитета</w:t>
      </w:r>
      <w:r w:rsidRPr="006F03B2">
        <w:rPr>
          <w:rFonts w:ascii="Times New Roman" w:hAnsi="Times New Roman" w:cs="Times New Roman"/>
          <w:sz w:val="32"/>
          <w:szCs w:val="32"/>
        </w:rPr>
        <w:t xml:space="preserve"> за </w:t>
      </w:r>
      <w:r w:rsidR="004308DE">
        <w:rPr>
          <w:rFonts w:ascii="Times New Roman" w:hAnsi="Times New Roman" w:cs="Times New Roman"/>
          <w:sz w:val="32"/>
          <w:szCs w:val="32"/>
        </w:rPr>
        <w:t xml:space="preserve">2019 </w:t>
      </w:r>
      <w:r w:rsidRPr="006F03B2">
        <w:rPr>
          <w:rFonts w:ascii="Times New Roman" w:hAnsi="Times New Roman" w:cs="Times New Roman"/>
          <w:sz w:val="32"/>
          <w:szCs w:val="32"/>
        </w:rPr>
        <w:t>год, необходимо проанализировать</w:t>
      </w:r>
      <w:r w:rsidR="00E63AAF" w:rsidRPr="006F03B2">
        <w:rPr>
          <w:rFonts w:ascii="Times New Roman" w:hAnsi="Times New Roman" w:cs="Times New Roman"/>
          <w:sz w:val="32"/>
          <w:szCs w:val="32"/>
        </w:rPr>
        <w:t xml:space="preserve"> следующие факторы</w:t>
      </w:r>
      <w:r w:rsidRPr="006F03B2">
        <w:rPr>
          <w:rFonts w:ascii="Times New Roman" w:hAnsi="Times New Roman" w:cs="Times New Roman"/>
          <w:sz w:val="32"/>
          <w:szCs w:val="32"/>
        </w:rPr>
        <w:t>:</w:t>
      </w:r>
    </w:p>
    <w:p w:rsidR="006969F9" w:rsidRPr="006F03B2" w:rsidRDefault="006969F9" w:rsidP="006F03B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 xml:space="preserve">состав и структуру </w:t>
      </w:r>
      <w:r w:rsidR="008C3061" w:rsidRPr="006F03B2">
        <w:rPr>
          <w:rFonts w:ascii="Times New Roman" w:eastAsiaTheme="minorHAnsi" w:hAnsi="Times New Roman"/>
          <w:sz w:val="32"/>
          <w:szCs w:val="32"/>
        </w:rPr>
        <w:t>активов области;</w:t>
      </w:r>
    </w:p>
    <w:p w:rsidR="006969F9" w:rsidRPr="006F03B2" w:rsidRDefault="00AB2638" w:rsidP="006F03B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абсолютные значения:</w:t>
      </w:r>
      <w:r w:rsidR="006969F9" w:rsidRPr="006F03B2">
        <w:rPr>
          <w:rFonts w:ascii="Times New Roman" w:hAnsi="Times New Roman"/>
          <w:sz w:val="32"/>
          <w:szCs w:val="32"/>
        </w:rPr>
        <w:t xml:space="preserve"> </w:t>
      </w:r>
      <w:r w:rsidR="005958A9">
        <w:rPr>
          <w:rFonts w:ascii="Times New Roman" w:hAnsi="Times New Roman"/>
          <w:sz w:val="32"/>
          <w:szCs w:val="32"/>
        </w:rPr>
        <w:t>поступления</w:t>
      </w:r>
      <w:r w:rsidR="00FE1BF5">
        <w:rPr>
          <w:rFonts w:ascii="Times New Roman" w:hAnsi="Times New Roman"/>
          <w:sz w:val="32"/>
          <w:szCs w:val="32"/>
        </w:rPr>
        <w:t xml:space="preserve"> средств</w:t>
      </w:r>
      <w:r w:rsidR="006969F9" w:rsidRPr="006F03B2">
        <w:rPr>
          <w:rFonts w:ascii="Times New Roman" w:hAnsi="Times New Roman"/>
          <w:sz w:val="32"/>
          <w:szCs w:val="32"/>
        </w:rPr>
        <w:t xml:space="preserve"> в бюджет</w:t>
      </w:r>
      <w:r w:rsidR="008C3061" w:rsidRPr="006F03B2">
        <w:rPr>
          <w:rFonts w:ascii="Times New Roman" w:hAnsi="Times New Roman"/>
          <w:sz w:val="32"/>
          <w:szCs w:val="32"/>
        </w:rPr>
        <w:t xml:space="preserve"> от управления и распоряжения </w:t>
      </w:r>
      <w:proofErr w:type="gramStart"/>
      <w:r w:rsidR="008C3061" w:rsidRPr="006F03B2">
        <w:rPr>
          <w:rFonts w:ascii="Times New Roman" w:hAnsi="Times New Roman"/>
          <w:sz w:val="32"/>
          <w:szCs w:val="32"/>
        </w:rPr>
        <w:t>гос</w:t>
      </w:r>
      <w:r w:rsidR="00E63AAF" w:rsidRPr="006F03B2">
        <w:rPr>
          <w:rFonts w:ascii="Times New Roman" w:hAnsi="Times New Roman"/>
          <w:sz w:val="32"/>
          <w:szCs w:val="32"/>
        </w:rPr>
        <w:t>.</w:t>
      </w:r>
      <w:r w:rsidR="008C3061" w:rsidRPr="006F03B2">
        <w:rPr>
          <w:rFonts w:ascii="Times New Roman" w:hAnsi="Times New Roman"/>
          <w:sz w:val="32"/>
          <w:szCs w:val="32"/>
        </w:rPr>
        <w:t xml:space="preserve"> имуществом</w:t>
      </w:r>
      <w:proofErr w:type="gramEnd"/>
      <w:r w:rsidR="006969F9" w:rsidRPr="006F03B2">
        <w:rPr>
          <w:rFonts w:ascii="Times New Roman" w:hAnsi="Times New Roman"/>
          <w:sz w:val="32"/>
          <w:szCs w:val="32"/>
        </w:rPr>
        <w:t xml:space="preserve">;  </w:t>
      </w:r>
    </w:p>
    <w:p w:rsidR="006969F9" w:rsidRPr="006F03B2" w:rsidRDefault="006969F9" w:rsidP="006F03B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динамику основных показателей к уровню 201</w:t>
      </w:r>
      <w:r w:rsidR="00B06449">
        <w:rPr>
          <w:rFonts w:ascii="Times New Roman" w:hAnsi="Times New Roman"/>
          <w:sz w:val="32"/>
          <w:szCs w:val="32"/>
        </w:rPr>
        <w:t>8</w:t>
      </w:r>
      <w:r w:rsidRPr="006F03B2">
        <w:rPr>
          <w:rFonts w:ascii="Times New Roman" w:hAnsi="Times New Roman"/>
          <w:sz w:val="32"/>
          <w:szCs w:val="32"/>
        </w:rPr>
        <w:t xml:space="preserve"> года;</w:t>
      </w:r>
    </w:p>
    <w:p w:rsidR="006969F9" w:rsidRPr="006F03B2" w:rsidRDefault="006969F9" w:rsidP="006F03B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 xml:space="preserve">достижение целевых показателей: степень 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выполнения планов, а также приоритетных задач, поставленных перед комитетом в предыдущие периоды. </w:t>
      </w:r>
    </w:p>
    <w:p w:rsidR="006969F9" w:rsidRPr="006F03B2" w:rsidRDefault="006969F9" w:rsidP="006F03B2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color w:val="000000"/>
          <w:sz w:val="32"/>
          <w:szCs w:val="32"/>
        </w:rPr>
        <w:t>По состоянию на 1 января 20</w:t>
      </w:r>
      <w:r w:rsidR="00B06449">
        <w:rPr>
          <w:rFonts w:ascii="Times New Roman" w:hAnsi="Times New Roman"/>
          <w:color w:val="000000"/>
          <w:sz w:val="32"/>
          <w:szCs w:val="32"/>
        </w:rPr>
        <w:t>20</w:t>
      </w:r>
      <w:r w:rsidRPr="006F03B2">
        <w:rPr>
          <w:rFonts w:ascii="Times New Roman" w:hAnsi="Times New Roman"/>
          <w:color w:val="000000"/>
          <w:sz w:val="32"/>
          <w:szCs w:val="32"/>
        </w:rPr>
        <w:t xml:space="preserve"> года в реестре государственн</w:t>
      </w:r>
      <w:r w:rsidR="00A56A3B">
        <w:rPr>
          <w:rFonts w:ascii="Times New Roman" w:hAnsi="Times New Roman"/>
          <w:color w:val="000000"/>
          <w:sz w:val="32"/>
          <w:szCs w:val="32"/>
        </w:rPr>
        <w:t>ого имущества</w:t>
      </w:r>
      <w:r w:rsidR="00A708D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56A3B">
        <w:rPr>
          <w:rFonts w:ascii="Times New Roman" w:hAnsi="Times New Roman"/>
          <w:color w:val="000000"/>
          <w:sz w:val="32"/>
          <w:szCs w:val="32"/>
        </w:rPr>
        <w:t>области осуществлё</w:t>
      </w:r>
      <w:r w:rsidRPr="006F03B2">
        <w:rPr>
          <w:rFonts w:ascii="Times New Roman" w:hAnsi="Times New Roman"/>
          <w:color w:val="000000"/>
          <w:sz w:val="32"/>
          <w:szCs w:val="32"/>
        </w:rPr>
        <w:t xml:space="preserve">н </w:t>
      </w:r>
      <w:r w:rsidR="00DA706A" w:rsidRPr="006F03B2">
        <w:rPr>
          <w:rFonts w:ascii="Times New Roman" w:hAnsi="Times New Roman"/>
          <w:color w:val="000000"/>
          <w:sz w:val="32"/>
          <w:szCs w:val="32"/>
        </w:rPr>
        <w:t>учё</w:t>
      </w:r>
      <w:r w:rsidRPr="006F03B2">
        <w:rPr>
          <w:rFonts w:ascii="Times New Roman" w:hAnsi="Times New Roman"/>
          <w:color w:val="000000"/>
          <w:sz w:val="32"/>
          <w:szCs w:val="32"/>
        </w:rPr>
        <w:t>т</w:t>
      </w:r>
      <w:r w:rsidR="00DA706A" w:rsidRPr="006F03B2">
        <w:rPr>
          <w:rFonts w:ascii="Times New Roman" w:hAnsi="Times New Roman"/>
          <w:color w:val="000000"/>
          <w:sz w:val="32"/>
          <w:szCs w:val="32"/>
        </w:rPr>
        <w:t>,</w:t>
      </w:r>
      <w:r w:rsidR="00B064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F03B2">
        <w:rPr>
          <w:rFonts w:ascii="Times New Roman" w:hAnsi="Times New Roman"/>
          <w:color w:val="000000"/>
          <w:sz w:val="32"/>
          <w:szCs w:val="32"/>
        </w:rPr>
        <w:t xml:space="preserve">первоначальной стоимостью </w:t>
      </w:r>
      <w:r w:rsidR="00B06449">
        <w:rPr>
          <w:rFonts w:ascii="Times New Roman" w:hAnsi="Times New Roman"/>
          <w:sz w:val="32"/>
          <w:szCs w:val="32"/>
        </w:rPr>
        <w:t>105</w:t>
      </w:r>
      <w:r w:rsidR="00506B92">
        <w:rPr>
          <w:rFonts w:ascii="Times New Roman" w:hAnsi="Times New Roman"/>
          <w:sz w:val="32"/>
          <w:szCs w:val="32"/>
        </w:rPr>
        <w:t> </w:t>
      </w:r>
      <w:r w:rsidR="009472B2" w:rsidRPr="006F03B2">
        <w:rPr>
          <w:rFonts w:ascii="Times New Roman" w:hAnsi="Times New Roman"/>
          <w:sz w:val="32"/>
          <w:szCs w:val="32"/>
        </w:rPr>
        <w:t xml:space="preserve">млрд. </w:t>
      </w:r>
      <w:r w:rsidR="00B06449">
        <w:rPr>
          <w:rFonts w:ascii="Times New Roman" w:hAnsi="Times New Roman"/>
          <w:sz w:val="32"/>
          <w:szCs w:val="32"/>
        </w:rPr>
        <w:t>604</w:t>
      </w:r>
      <w:r w:rsidR="009472B2" w:rsidRPr="006F03B2">
        <w:rPr>
          <w:rFonts w:ascii="Times New Roman" w:hAnsi="Times New Roman"/>
          <w:sz w:val="32"/>
          <w:szCs w:val="32"/>
        </w:rPr>
        <w:t xml:space="preserve"> млн. руб. </w:t>
      </w:r>
      <w:r w:rsidR="004B74D7" w:rsidRPr="006F03B2">
        <w:rPr>
          <w:rFonts w:ascii="Times New Roman" w:hAnsi="Times New Roman"/>
          <w:sz w:val="32"/>
          <w:szCs w:val="32"/>
        </w:rPr>
        <w:t>В областной собственности находятся:</w:t>
      </w:r>
      <w:r w:rsidRPr="006F03B2">
        <w:rPr>
          <w:rFonts w:ascii="Times New Roman" w:hAnsi="Times New Roman"/>
          <w:sz w:val="32"/>
          <w:szCs w:val="32"/>
        </w:rPr>
        <w:t xml:space="preserve"> </w:t>
      </w:r>
    </w:p>
    <w:p w:rsidR="009472B2" w:rsidRPr="00501EF9" w:rsidRDefault="009472B2" w:rsidP="006F03B2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32"/>
          <w:szCs w:val="32"/>
        </w:rPr>
      </w:pPr>
      <w:r w:rsidRPr="00501EF9">
        <w:rPr>
          <w:rFonts w:ascii="Times New Roman" w:hAnsi="Times New Roman"/>
          <w:sz w:val="32"/>
          <w:szCs w:val="32"/>
        </w:rPr>
        <w:t>1</w:t>
      </w:r>
      <w:r w:rsidR="00B06449" w:rsidRPr="00501EF9">
        <w:rPr>
          <w:rFonts w:ascii="Times New Roman" w:hAnsi="Times New Roman"/>
          <w:sz w:val="32"/>
          <w:szCs w:val="32"/>
        </w:rPr>
        <w:t>8</w:t>
      </w:r>
      <w:r w:rsidRPr="00501EF9">
        <w:rPr>
          <w:rFonts w:ascii="Times New Roman" w:hAnsi="Times New Roman"/>
          <w:sz w:val="32"/>
          <w:szCs w:val="32"/>
        </w:rPr>
        <w:t xml:space="preserve"> </w:t>
      </w:r>
      <w:r w:rsidR="00B06449" w:rsidRPr="00501EF9">
        <w:rPr>
          <w:rFonts w:ascii="Times New Roman" w:hAnsi="Times New Roman"/>
          <w:sz w:val="32"/>
          <w:szCs w:val="32"/>
        </w:rPr>
        <w:t>815</w:t>
      </w:r>
      <w:r w:rsidRPr="00501EF9">
        <w:rPr>
          <w:rFonts w:ascii="Times New Roman" w:hAnsi="Times New Roman"/>
          <w:sz w:val="32"/>
          <w:szCs w:val="32"/>
        </w:rPr>
        <w:t xml:space="preserve">  объектов </w:t>
      </w:r>
      <w:r w:rsidR="00A708D6" w:rsidRPr="00501EF9">
        <w:rPr>
          <w:rFonts w:ascii="Times New Roman" w:hAnsi="Times New Roman"/>
          <w:sz w:val="32"/>
          <w:szCs w:val="32"/>
        </w:rPr>
        <w:t xml:space="preserve"> </w:t>
      </w:r>
      <w:r w:rsidRPr="00501EF9">
        <w:rPr>
          <w:rFonts w:ascii="Times New Roman" w:hAnsi="Times New Roman"/>
          <w:sz w:val="32"/>
          <w:szCs w:val="32"/>
        </w:rPr>
        <w:t xml:space="preserve">недвижимости </w:t>
      </w:r>
      <w:r w:rsidR="00A708D6" w:rsidRPr="00501EF9">
        <w:rPr>
          <w:rFonts w:ascii="Times New Roman" w:hAnsi="Times New Roman"/>
          <w:sz w:val="32"/>
          <w:szCs w:val="32"/>
        </w:rPr>
        <w:t xml:space="preserve"> </w:t>
      </w:r>
      <w:r w:rsidRPr="00501EF9">
        <w:rPr>
          <w:rFonts w:ascii="Times New Roman" w:hAnsi="Times New Roman"/>
          <w:sz w:val="32"/>
          <w:szCs w:val="32"/>
        </w:rPr>
        <w:t xml:space="preserve">первоначальной </w:t>
      </w:r>
      <w:r w:rsidR="00A708D6" w:rsidRPr="00501EF9">
        <w:rPr>
          <w:rFonts w:ascii="Times New Roman" w:hAnsi="Times New Roman"/>
          <w:sz w:val="32"/>
          <w:szCs w:val="32"/>
        </w:rPr>
        <w:t xml:space="preserve"> </w:t>
      </w:r>
      <w:r w:rsidRPr="00501EF9">
        <w:rPr>
          <w:rFonts w:ascii="Times New Roman" w:hAnsi="Times New Roman"/>
          <w:sz w:val="32"/>
          <w:szCs w:val="32"/>
        </w:rPr>
        <w:t xml:space="preserve">стоимостью </w:t>
      </w:r>
      <w:r w:rsidR="00B06449" w:rsidRPr="00501EF9">
        <w:rPr>
          <w:rFonts w:ascii="Times New Roman" w:hAnsi="Times New Roman"/>
          <w:sz w:val="32"/>
          <w:szCs w:val="32"/>
        </w:rPr>
        <w:t>83</w:t>
      </w:r>
      <w:r w:rsidRPr="00501EF9">
        <w:rPr>
          <w:rFonts w:ascii="Times New Roman" w:hAnsi="Times New Roman"/>
          <w:sz w:val="32"/>
          <w:szCs w:val="32"/>
        </w:rPr>
        <w:t xml:space="preserve"> млрд. </w:t>
      </w:r>
      <w:r w:rsidR="00B06449" w:rsidRPr="00501EF9">
        <w:rPr>
          <w:rFonts w:ascii="Times New Roman" w:hAnsi="Times New Roman"/>
          <w:sz w:val="32"/>
          <w:szCs w:val="32"/>
        </w:rPr>
        <w:t>954</w:t>
      </w:r>
      <w:r w:rsidRPr="00501EF9">
        <w:rPr>
          <w:rFonts w:ascii="Times New Roman" w:hAnsi="Times New Roman"/>
          <w:sz w:val="32"/>
          <w:szCs w:val="32"/>
        </w:rPr>
        <w:t xml:space="preserve"> млн. руб. </w:t>
      </w:r>
      <w:r w:rsidR="00B06449" w:rsidRPr="00501EF9">
        <w:rPr>
          <w:rFonts w:ascii="Times New Roman" w:hAnsi="Times New Roman"/>
          <w:sz w:val="32"/>
          <w:szCs w:val="32"/>
        </w:rPr>
        <w:t>95</w:t>
      </w:r>
      <w:r w:rsidRPr="00501EF9">
        <w:rPr>
          <w:rFonts w:ascii="Times New Roman" w:hAnsi="Times New Roman"/>
          <w:sz w:val="32"/>
          <w:szCs w:val="32"/>
        </w:rPr>
        <w:t xml:space="preserve"> </w:t>
      </w:r>
      <w:r w:rsidR="00B06449" w:rsidRPr="00501EF9">
        <w:rPr>
          <w:rFonts w:ascii="Times New Roman" w:hAnsi="Times New Roman"/>
          <w:sz w:val="32"/>
          <w:szCs w:val="32"/>
        </w:rPr>
        <w:t>377</w:t>
      </w:r>
      <w:r w:rsidRPr="00501EF9">
        <w:rPr>
          <w:rFonts w:ascii="Times New Roman" w:hAnsi="Times New Roman"/>
          <w:sz w:val="32"/>
          <w:szCs w:val="32"/>
        </w:rPr>
        <w:t xml:space="preserve"> объектов движимого имущества -   первоначальной стоимостью  </w:t>
      </w:r>
      <w:r w:rsidR="00837E2E" w:rsidRPr="00501EF9">
        <w:rPr>
          <w:rFonts w:ascii="Times New Roman" w:hAnsi="Times New Roman"/>
          <w:sz w:val="32"/>
          <w:szCs w:val="32"/>
        </w:rPr>
        <w:t>21</w:t>
      </w:r>
      <w:r w:rsidRPr="00501EF9">
        <w:rPr>
          <w:rFonts w:ascii="Times New Roman" w:hAnsi="Times New Roman"/>
          <w:sz w:val="32"/>
          <w:szCs w:val="32"/>
        </w:rPr>
        <w:t xml:space="preserve"> млрд. 65</w:t>
      </w:r>
      <w:r w:rsidR="00837E2E" w:rsidRPr="00501EF9">
        <w:rPr>
          <w:rFonts w:ascii="Times New Roman" w:hAnsi="Times New Roman"/>
          <w:sz w:val="32"/>
          <w:szCs w:val="32"/>
        </w:rPr>
        <w:t>0</w:t>
      </w:r>
      <w:r w:rsidRPr="00501EF9">
        <w:rPr>
          <w:rFonts w:ascii="Times New Roman" w:hAnsi="Times New Roman"/>
          <w:sz w:val="32"/>
          <w:szCs w:val="32"/>
        </w:rPr>
        <w:t xml:space="preserve">   млн. руб</w:t>
      </w:r>
      <w:r w:rsidR="00837E2E" w:rsidRPr="00501EF9">
        <w:rPr>
          <w:rFonts w:ascii="Times New Roman" w:hAnsi="Times New Roman"/>
          <w:sz w:val="32"/>
          <w:szCs w:val="32"/>
        </w:rPr>
        <w:t>.</w:t>
      </w:r>
      <w:r w:rsidRPr="00501EF9">
        <w:rPr>
          <w:rFonts w:ascii="Times New Roman" w:hAnsi="Times New Roman"/>
          <w:b/>
          <w:sz w:val="32"/>
          <w:szCs w:val="32"/>
        </w:rPr>
        <w:t xml:space="preserve"> </w:t>
      </w:r>
    </w:p>
    <w:p w:rsidR="004B74D7" w:rsidRPr="00023216" w:rsidRDefault="00E320FA" w:rsidP="006F03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023216">
        <w:rPr>
          <w:rFonts w:ascii="Times New Roman" w:hAnsi="Times New Roman"/>
          <w:sz w:val="32"/>
          <w:szCs w:val="32"/>
        </w:rPr>
        <w:t xml:space="preserve">2927 </w:t>
      </w:r>
      <w:r w:rsidR="004B74D7" w:rsidRPr="00023216">
        <w:rPr>
          <w:rFonts w:ascii="Times New Roman" w:hAnsi="Times New Roman"/>
          <w:sz w:val="32"/>
          <w:szCs w:val="32"/>
        </w:rPr>
        <w:t xml:space="preserve">земельных участков общей площадью </w:t>
      </w:r>
      <w:r w:rsidR="00023216" w:rsidRPr="00023216">
        <w:rPr>
          <w:rFonts w:ascii="Times New Roman" w:hAnsi="Times New Roman"/>
          <w:sz w:val="32"/>
          <w:szCs w:val="32"/>
        </w:rPr>
        <w:t>51,2</w:t>
      </w:r>
      <w:r w:rsidR="004B74D7" w:rsidRPr="00023216">
        <w:rPr>
          <w:rFonts w:ascii="Times New Roman" w:hAnsi="Times New Roman"/>
          <w:sz w:val="32"/>
          <w:szCs w:val="32"/>
        </w:rPr>
        <w:t xml:space="preserve"> тыс. га.</w:t>
      </w:r>
    </w:p>
    <w:p w:rsidR="00836858" w:rsidRPr="006F03B2" w:rsidRDefault="00FE1BF5" w:rsidP="006F03B2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Часть имущества находится в казне ЛО</w:t>
      </w:r>
      <w:r w:rsidR="00836858" w:rsidRPr="006F03B2">
        <w:rPr>
          <w:rFonts w:ascii="Times New Roman" w:hAnsi="Times New Roman"/>
          <w:sz w:val="32"/>
          <w:szCs w:val="32"/>
        </w:rPr>
        <w:t>:</w:t>
      </w:r>
    </w:p>
    <w:p w:rsidR="009472B2" w:rsidRPr="006F03B2" w:rsidRDefault="009472B2" w:rsidP="006F03B2">
      <w:pPr>
        <w:pStyle w:val="ConsPlusNormal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22</w:t>
      </w:r>
      <w:r w:rsidR="00023216">
        <w:rPr>
          <w:rFonts w:ascii="Times New Roman" w:hAnsi="Times New Roman"/>
          <w:sz w:val="32"/>
          <w:szCs w:val="32"/>
        </w:rPr>
        <w:t>6</w:t>
      </w:r>
      <w:r w:rsidRPr="006F03B2">
        <w:rPr>
          <w:rFonts w:ascii="Times New Roman" w:hAnsi="Times New Roman"/>
          <w:sz w:val="32"/>
          <w:szCs w:val="32"/>
        </w:rPr>
        <w:t xml:space="preserve"> объекта недвижимого имущества первон</w:t>
      </w:r>
      <w:r w:rsidR="00023216">
        <w:rPr>
          <w:rFonts w:ascii="Times New Roman" w:hAnsi="Times New Roman"/>
          <w:sz w:val="32"/>
          <w:szCs w:val="32"/>
        </w:rPr>
        <w:t xml:space="preserve">ачальной стоимостью на сумму </w:t>
      </w:r>
      <w:r w:rsidRPr="006F03B2">
        <w:rPr>
          <w:rFonts w:ascii="Times New Roman" w:hAnsi="Times New Roman"/>
          <w:sz w:val="32"/>
          <w:szCs w:val="32"/>
        </w:rPr>
        <w:t>6</w:t>
      </w:r>
      <w:r w:rsidR="00023216">
        <w:rPr>
          <w:rFonts w:ascii="Times New Roman" w:hAnsi="Times New Roman"/>
          <w:sz w:val="32"/>
          <w:szCs w:val="32"/>
        </w:rPr>
        <w:t>59</w:t>
      </w:r>
      <w:r w:rsidRPr="006F03B2">
        <w:rPr>
          <w:rFonts w:ascii="Times New Roman" w:hAnsi="Times New Roman"/>
          <w:sz w:val="32"/>
          <w:szCs w:val="32"/>
        </w:rPr>
        <w:t xml:space="preserve"> млн. руб., </w:t>
      </w:r>
    </w:p>
    <w:p w:rsidR="009B2CFE" w:rsidRPr="006F03B2" w:rsidRDefault="00023216" w:rsidP="006F03B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458</w:t>
      </w:r>
      <w:r w:rsidR="009472B2" w:rsidRPr="006F03B2">
        <w:rPr>
          <w:rFonts w:ascii="Times New Roman" w:hAnsi="Times New Roman"/>
          <w:sz w:val="32"/>
          <w:szCs w:val="32"/>
        </w:rPr>
        <w:t xml:space="preserve"> объекта движимого имущества первоначальной стоимостью  на сумму  </w:t>
      </w:r>
      <w:r>
        <w:rPr>
          <w:rFonts w:ascii="Times New Roman" w:hAnsi="Times New Roman"/>
          <w:sz w:val="32"/>
          <w:szCs w:val="32"/>
        </w:rPr>
        <w:t>16</w:t>
      </w:r>
      <w:r w:rsidR="009472B2" w:rsidRPr="006F03B2">
        <w:rPr>
          <w:rFonts w:ascii="Times New Roman" w:hAnsi="Times New Roman"/>
          <w:sz w:val="32"/>
          <w:szCs w:val="32"/>
        </w:rPr>
        <w:t xml:space="preserve"> млн. </w:t>
      </w:r>
      <w:r>
        <w:rPr>
          <w:rFonts w:ascii="Times New Roman" w:hAnsi="Times New Roman"/>
          <w:sz w:val="32"/>
          <w:szCs w:val="32"/>
        </w:rPr>
        <w:t xml:space="preserve">770 тыс. </w:t>
      </w:r>
      <w:r w:rsidR="009472B2" w:rsidRPr="006F03B2">
        <w:rPr>
          <w:rFonts w:ascii="Times New Roman" w:hAnsi="Times New Roman"/>
          <w:sz w:val="32"/>
          <w:szCs w:val="32"/>
        </w:rPr>
        <w:t xml:space="preserve">руб., </w:t>
      </w:r>
    </w:p>
    <w:p w:rsidR="009E7347" w:rsidRPr="006F03B2" w:rsidRDefault="00023216" w:rsidP="006F03B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1498</w:t>
      </w:r>
      <w:r w:rsidR="009472B2" w:rsidRPr="006F03B2">
        <w:rPr>
          <w:rFonts w:ascii="Times New Roman" w:hAnsi="Times New Roman"/>
          <w:sz w:val="32"/>
          <w:szCs w:val="32"/>
        </w:rPr>
        <w:t xml:space="preserve">  земельных участков кадастровой стоимостью  </w:t>
      </w:r>
      <w:r>
        <w:rPr>
          <w:rFonts w:ascii="Times New Roman" w:hAnsi="Times New Roman"/>
          <w:sz w:val="32"/>
          <w:szCs w:val="32"/>
        </w:rPr>
        <w:t>11</w:t>
      </w:r>
      <w:r w:rsidR="009472B2" w:rsidRPr="006F03B2">
        <w:rPr>
          <w:rFonts w:ascii="Times New Roman" w:hAnsi="Times New Roman"/>
          <w:sz w:val="32"/>
          <w:szCs w:val="32"/>
        </w:rPr>
        <w:t xml:space="preserve">млрд </w:t>
      </w:r>
      <w:r>
        <w:rPr>
          <w:rFonts w:ascii="Times New Roman" w:hAnsi="Times New Roman"/>
          <w:sz w:val="32"/>
          <w:szCs w:val="32"/>
        </w:rPr>
        <w:t>816</w:t>
      </w:r>
      <w:r w:rsidR="009472B2" w:rsidRPr="006F03B2">
        <w:rPr>
          <w:rFonts w:ascii="Times New Roman" w:hAnsi="Times New Roman"/>
          <w:sz w:val="32"/>
          <w:szCs w:val="32"/>
        </w:rPr>
        <w:t xml:space="preserve"> млн. </w:t>
      </w:r>
      <w:r>
        <w:rPr>
          <w:rFonts w:ascii="Times New Roman" w:hAnsi="Times New Roman"/>
          <w:sz w:val="32"/>
          <w:szCs w:val="32"/>
        </w:rPr>
        <w:t xml:space="preserve">564 тыс. </w:t>
      </w:r>
      <w:r w:rsidR="009472B2" w:rsidRPr="006F03B2">
        <w:rPr>
          <w:rFonts w:ascii="Times New Roman" w:hAnsi="Times New Roman"/>
          <w:sz w:val="32"/>
          <w:szCs w:val="32"/>
        </w:rPr>
        <w:t xml:space="preserve">руб.   </w:t>
      </w:r>
    </w:p>
    <w:p w:rsidR="0004555C" w:rsidRPr="006F03B2" w:rsidRDefault="0004555C" w:rsidP="006F03B2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В 201</w:t>
      </w:r>
      <w:r w:rsidR="00CE242F">
        <w:rPr>
          <w:rFonts w:ascii="Times New Roman" w:hAnsi="Times New Roman"/>
          <w:sz w:val="32"/>
          <w:szCs w:val="32"/>
        </w:rPr>
        <w:t>9</w:t>
      </w:r>
      <w:r w:rsidRPr="006F03B2">
        <w:rPr>
          <w:rFonts w:ascii="Times New Roman" w:hAnsi="Times New Roman"/>
          <w:sz w:val="32"/>
          <w:szCs w:val="32"/>
        </w:rPr>
        <w:t xml:space="preserve"> году в собственность Ленинградской области  зарегистрировано </w:t>
      </w:r>
      <w:r w:rsidR="00CE242F">
        <w:rPr>
          <w:rFonts w:ascii="Times New Roman" w:hAnsi="Times New Roman"/>
          <w:sz w:val="32"/>
          <w:szCs w:val="32"/>
        </w:rPr>
        <w:t>550</w:t>
      </w:r>
      <w:r w:rsidRPr="006F03B2">
        <w:rPr>
          <w:rFonts w:ascii="Times New Roman" w:hAnsi="Times New Roman"/>
          <w:sz w:val="32"/>
          <w:szCs w:val="32"/>
        </w:rPr>
        <w:t xml:space="preserve"> земельных участков (в 201</w:t>
      </w:r>
      <w:r w:rsidR="00CE242F">
        <w:rPr>
          <w:rFonts w:ascii="Times New Roman" w:hAnsi="Times New Roman"/>
          <w:sz w:val="32"/>
          <w:szCs w:val="32"/>
        </w:rPr>
        <w:t>8</w:t>
      </w:r>
      <w:r w:rsidRPr="006F03B2">
        <w:rPr>
          <w:rFonts w:ascii="Times New Roman" w:hAnsi="Times New Roman"/>
          <w:sz w:val="32"/>
          <w:szCs w:val="32"/>
        </w:rPr>
        <w:t xml:space="preserve"> году - </w:t>
      </w:r>
      <w:r w:rsidR="00CE242F">
        <w:rPr>
          <w:rFonts w:ascii="Times New Roman" w:hAnsi="Times New Roman"/>
          <w:sz w:val="32"/>
          <w:szCs w:val="32"/>
        </w:rPr>
        <w:t>430</w:t>
      </w:r>
      <w:r w:rsidRPr="006F03B2">
        <w:rPr>
          <w:rFonts w:ascii="Times New Roman" w:hAnsi="Times New Roman"/>
          <w:sz w:val="32"/>
          <w:szCs w:val="32"/>
        </w:rPr>
        <w:t xml:space="preserve">).  </w:t>
      </w:r>
    </w:p>
    <w:p w:rsidR="00B74C69" w:rsidRPr="00BE1819" w:rsidRDefault="00B74C69" w:rsidP="006F03B2">
      <w:pPr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По состоянию на 01.01.201</w:t>
      </w:r>
      <w:r w:rsidR="00F67532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Ленинградская область являлась участником </w:t>
      </w:r>
      <w:r w:rsidRPr="00BE1819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F67532" w:rsidRPr="00BE1819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6F03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хозяйственных обществ, а на </w:t>
      </w:r>
      <w:r w:rsidR="00C17050">
        <w:rPr>
          <w:rFonts w:ascii="Times New Roman" w:eastAsia="Times New Roman" w:hAnsi="Times New Roman"/>
          <w:sz w:val="32"/>
          <w:szCs w:val="32"/>
          <w:lang w:eastAsia="ru-RU"/>
        </w:rPr>
        <w:t>01.01.2020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BE1819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F67532" w:rsidRPr="00BE1819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501EF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17050" w:rsidRPr="00BE1819">
        <w:rPr>
          <w:rFonts w:ascii="Times New Roman" w:eastAsia="Times New Roman" w:hAnsi="Times New Roman"/>
          <w:sz w:val="32"/>
          <w:szCs w:val="32"/>
          <w:lang w:eastAsia="ru-RU"/>
        </w:rPr>
        <w:t>Увеличение</w:t>
      </w:r>
      <w:r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 количества хозяйственных обществ</w:t>
      </w:r>
      <w:r w:rsidR="000F1F31" w:rsidRPr="00BE181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4308DE"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произошло за счё</w:t>
      </w:r>
      <w:r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т </w:t>
      </w:r>
      <w:r w:rsidR="000F1F31"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вхождения </w:t>
      </w:r>
      <w:r w:rsidR="004308DE" w:rsidRPr="00BE1819">
        <w:rPr>
          <w:rFonts w:ascii="Times New Roman" w:eastAsia="Times New Roman" w:hAnsi="Times New Roman"/>
          <w:sz w:val="32"/>
          <w:szCs w:val="32"/>
          <w:lang w:eastAsia="ru-RU"/>
        </w:rPr>
        <w:t>ЛО</w:t>
      </w:r>
      <w:r w:rsidR="000F1F31"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 в АО «Фу</w:t>
      </w:r>
      <w:r w:rsidR="004308DE" w:rsidRPr="00BE1819">
        <w:rPr>
          <w:rFonts w:ascii="Times New Roman" w:eastAsia="Times New Roman" w:hAnsi="Times New Roman"/>
          <w:sz w:val="32"/>
          <w:szCs w:val="32"/>
          <w:lang w:eastAsia="ru-RU"/>
        </w:rPr>
        <w:t>тбольный клуб «Ленинградец», путё</w:t>
      </w:r>
      <w:r w:rsidR="000F1F31" w:rsidRPr="00BE1819">
        <w:rPr>
          <w:rFonts w:ascii="Times New Roman" w:eastAsia="Times New Roman" w:hAnsi="Times New Roman"/>
          <w:sz w:val="32"/>
          <w:szCs w:val="32"/>
          <w:lang w:eastAsia="ru-RU"/>
        </w:rPr>
        <w:t>м предоставления обществу бюджетных инвестиций.</w:t>
      </w:r>
      <w:r w:rsidR="00FE1BF5" w:rsidRPr="00BE1819">
        <w:rPr>
          <w:rFonts w:ascii="Times New Roman" w:eastAsia="Times New Roman" w:hAnsi="Times New Roman"/>
          <w:sz w:val="32"/>
          <w:szCs w:val="32"/>
          <w:lang w:eastAsia="ru-RU"/>
        </w:rPr>
        <w:t xml:space="preserve"> Доля ЛО – 25%+1</w:t>
      </w:r>
    </w:p>
    <w:p w:rsidR="006969F9" w:rsidRPr="006F03B2" w:rsidRDefault="006969F9" w:rsidP="006F03B2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 xml:space="preserve">По результатам деятельности </w:t>
      </w:r>
      <w:r w:rsidR="00780960">
        <w:rPr>
          <w:rFonts w:ascii="Times New Roman" w:hAnsi="Times New Roman"/>
          <w:sz w:val="32"/>
          <w:szCs w:val="32"/>
        </w:rPr>
        <w:t xml:space="preserve">комитета 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в </w:t>
      </w:r>
      <w:r w:rsidR="00BE1819">
        <w:rPr>
          <w:rFonts w:ascii="Times New Roman" w:eastAsiaTheme="minorHAnsi" w:hAnsi="Times New Roman"/>
          <w:sz w:val="32"/>
          <w:szCs w:val="32"/>
        </w:rPr>
        <w:t xml:space="preserve">региональный 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бюджет </w:t>
      </w:r>
      <w:r w:rsidR="0024578D" w:rsidRPr="006F03B2">
        <w:rPr>
          <w:rFonts w:ascii="Times New Roman" w:eastAsiaTheme="minorHAnsi" w:hAnsi="Times New Roman"/>
          <w:sz w:val="32"/>
          <w:szCs w:val="32"/>
        </w:rPr>
        <w:t>поступили</w:t>
      </w:r>
      <w:r w:rsidR="00470271" w:rsidRPr="006F03B2">
        <w:rPr>
          <w:rFonts w:ascii="Times New Roman" w:eastAsiaTheme="minorHAnsi" w:hAnsi="Times New Roman"/>
          <w:sz w:val="32"/>
          <w:szCs w:val="32"/>
        </w:rPr>
        <w:t xml:space="preserve"> доходы</w:t>
      </w:r>
      <w:r w:rsidRPr="006F03B2">
        <w:rPr>
          <w:rFonts w:ascii="Times New Roman" w:eastAsiaTheme="minorHAnsi" w:hAnsi="Times New Roman"/>
          <w:sz w:val="32"/>
          <w:szCs w:val="32"/>
        </w:rPr>
        <w:t>:</w:t>
      </w:r>
    </w:p>
    <w:p w:rsidR="00F41F24" w:rsidRPr="006F03B2" w:rsidRDefault="00F41F24" w:rsidP="00F41F2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>В виде дивидендов по акциям.</w:t>
      </w:r>
    </w:p>
    <w:p w:rsidR="00F41F24" w:rsidRPr="006F03B2" w:rsidRDefault="00F41F24" w:rsidP="00F41F2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>В виде арендной платы</w:t>
      </w:r>
      <w:r w:rsidR="008C42CD">
        <w:rPr>
          <w:rFonts w:ascii="Times New Roman" w:eastAsiaTheme="minorHAnsi" w:hAnsi="Times New Roman"/>
          <w:sz w:val="32"/>
          <w:szCs w:val="32"/>
        </w:rPr>
        <w:t xml:space="preserve">, а также средства от продажи права на заключение договоров аренды </w:t>
      </w:r>
      <w:r w:rsidRPr="006F03B2">
        <w:rPr>
          <w:rFonts w:ascii="Times New Roman" w:eastAsiaTheme="minorHAnsi" w:hAnsi="Times New Roman"/>
          <w:sz w:val="32"/>
          <w:szCs w:val="32"/>
        </w:rPr>
        <w:t>за земельные участки;</w:t>
      </w:r>
    </w:p>
    <w:p w:rsidR="00F41F24" w:rsidRPr="00C17050" w:rsidRDefault="008C42CD" w:rsidP="008C42C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8C42CD">
        <w:rPr>
          <w:rFonts w:ascii="Times New Roman" w:eastAsiaTheme="minorHAnsi" w:hAnsi="Times New Roman"/>
          <w:sz w:val="32"/>
          <w:szCs w:val="32"/>
        </w:rPr>
        <w:t>В виде арендной платы</w:t>
      </w:r>
      <w:r>
        <w:rPr>
          <w:rFonts w:ascii="Times New Roman" w:eastAsiaTheme="minorHAnsi" w:hAnsi="Times New Roman"/>
          <w:sz w:val="32"/>
          <w:szCs w:val="32"/>
        </w:rPr>
        <w:t xml:space="preserve"> за имущество</w:t>
      </w:r>
      <w:r w:rsidR="004308DE">
        <w:rPr>
          <w:rFonts w:ascii="Times New Roman" w:eastAsiaTheme="minorHAnsi" w:hAnsi="Times New Roman"/>
          <w:sz w:val="32"/>
          <w:szCs w:val="32"/>
        </w:rPr>
        <w:t>,</w:t>
      </w:r>
      <w:r>
        <w:rPr>
          <w:rFonts w:ascii="Times New Roman" w:eastAsiaTheme="minorHAnsi" w:hAnsi="Times New Roman"/>
          <w:sz w:val="32"/>
          <w:szCs w:val="32"/>
        </w:rPr>
        <w:t xml:space="preserve"> за исключением земельных участков</w:t>
      </w:r>
      <w:r w:rsidR="00F41F24" w:rsidRPr="00C17050">
        <w:rPr>
          <w:rFonts w:ascii="Times New Roman" w:eastAsiaTheme="minorHAnsi" w:hAnsi="Times New Roman"/>
          <w:sz w:val="32"/>
          <w:szCs w:val="32"/>
        </w:rPr>
        <w:t xml:space="preserve">; </w:t>
      </w:r>
    </w:p>
    <w:p w:rsidR="006969F9" w:rsidRPr="006F03B2" w:rsidRDefault="00470271" w:rsidP="006F03B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 xml:space="preserve">От </w:t>
      </w:r>
      <w:r w:rsidR="006969F9" w:rsidRPr="006F03B2">
        <w:rPr>
          <w:rFonts w:ascii="Times New Roman" w:eastAsiaTheme="minorHAnsi" w:hAnsi="Times New Roman"/>
          <w:sz w:val="32"/>
          <w:szCs w:val="32"/>
        </w:rPr>
        <w:t xml:space="preserve">продажи имущества и земельных участков; </w:t>
      </w:r>
      <w:r w:rsidR="00F41F24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ED5A20" w:rsidRPr="006F03B2" w:rsidRDefault="00ED5A20" w:rsidP="006F03B2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32"/>
          <w:szCs w:val="32"/>
        </w:rPr>
      </w:pPr>
    </w:p>
    <w:p w:rsidR="00AC2698" w:rsidRDefault="004308DE" w:rsidP="006F03B2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201</w:t>
      </w:r>
      <w:r w:rsidR="008C42CD">
        <w:rPr>
          <w:rFonts w:ascii="Times New Roman" w:eastAsiaTheme="minorHAnsi" w:hAnsi="Times New Roman"/>
          <w:sz w:val="32"/>
          <w:szCs w:val="32"/>
        </w:rPr>
        <w:t>9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год</w:t>
      </w:r>
      <w:r>
        <w:rPr>
          <w:rFonts w:ascii="Times New Roman" w:eastAsiaTheme="minorHAnsi" w:hAnsi="Times New Roman"/>
          <w:sz w:val="32"/>
          <w:szCs w:val="32"/>
        </w:rPr>
        <w:t>у,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от деятельности по управлению и распоряжению государственным иму</w:t>
      </w:r>
      <w:r w:rsidR="007E6915" w:rsidRPr="006F03B2">
        <w:rPr>
          <w:rFonts w:ascii="Times New Roman" w:eastAsiaTheme="minorHAnsi" w:hAnsi="Times New Roman"/>
          <w:sz w:val="32"/>
          <w:szCs w:val="32"/>
        </w:rPr>
        <w:t>ществом</w:t>
      </w:r>
      <w:r>
        <w:rPr>
          <w:rFonts w:ascii="Times New Roman" w:eastAsiaTheme="minorHAnsi" w:hAnsi="Times New Roman"/>
          <w:sz w:val="32"/>
          <w:szCs w:val="32"/>
        </w:rPr>
        <w:t>,</w:t>
      </w:r>
      <w:r w:rsidR="007E6915" w:rsidRPr="006F03B2">
        <w:rPr>
          <w:rFonts w:ascii="Times New Roman" w:eastAsiaTheme="minorHAnsi" w:hAnsi="Times New Roman"/>
          <w:sz w:val="32"/>
          <w:szCs w:val="32"/>
        </w:rPr>
        <w:t xml:space="preserve"> в бюджет ЛО поступил</w:t>
      </w:r>
      <w:r>
        <w:rPr>
          <w:rFonts w:ascii="Times New Roman" w:eastAsiaTheme="minorHAnsi" w:hAnsi="Times New Roman"/>
          <w:sz w:val="32"/>
          <w:szCs w:val="32"/>
        </w:rPr>
        <w:t>о</w:t>
      </w:r>
      <w:r w:rsidR="007E6915" w:rsidRPr="006F03B2">
        <w:rPr>
          <w:rFonts w:ascii="Times New Roman" w:eastAsiaTheme="minorHAnsi" w:hAnsi="Times New Roman"/>
          <w:sz w:val="32"/>
          <w:szCs w:val="32"/>
        </w:rPr>
        <w:t xml:space="preserve"> </w:t>
      </w:r>
      <w:r w:rsidR="008C42CD" w:rsidRPr="00A708D6">
        <w:rPr>
          <w:rFonts w:ascii="Times New Roman" w:eastAsiaTheme="minorHAnsi" w:hAnsi="Times New Roman"/>
          <w:sz w:val="32"/>
          <w:szCs w:val="32"/>
        </w:rPr>
        <w:t>290,7</w:t>
      </w:r>
      <w:r w:rsidR="003C67DC" w:rsidRPr="00A708D6">
        <w:rPr>
          <w:rFonts w:ascii="Times New Roman" w:eastAsiaTheme="minorHAnsi" w:hAnsi="Times New Roman"/>
          <w:sz w:val="32"/>
          <w:szCs w:val="32"/>
        </w:rPr>
        <w:t xml:space="preserve"> млн. рублей неналоговых доходов.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</w:t>
      </w:r>
      <w:r w:rsidR="007365A1">
        <w:rPr>
          <w:rFonts w:ascii="Times New Roman" w:eastAsiaTheme="minorHAnsi" w:hAnsi="Times New Roman"/>
          <w:sz w:val="32"/>
          <w:szCs w:val="32"/>
        </w:rPr>
        <w:t xml:space="preserve">Что составило 103% от плана на 2019 год. </w:t>
      </w:r>
      <w:r w:rsidR="00501EF9">
        <w:rPr>
          <w:rFonts w:ascii="Times New Roman" w:eastAsiaTheme="minorHAnsi" w:hAnsi="Times New Roman"/>
          <w:sz w:val="32"/>
          <w:szCs w:val="32"/>
        </w:rPr>
        <w:t xml:space="preserve">    </w:t>
      </w:r>
      <w:r w:rsidR="00FE1BF5">
        <w:rPr>
          <w:rFonts w:ascii="Times New Roman" w:eastAsiaTheme="minorHAnsi" w:hAnsi="Times New Roman"/>
          <w:sz w:val="32"/>
          <w:szCs w:val="32"/>
        </w:rPr>
        <w:t>Рассматривая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данные значения</w:t>
      </w:r>
      <w:r w:rsidR="00FE1BF5">
        <w:rPr>
          <w:rFonts w:ascii="Times New Roman" w:eastAsiaTheme="minorHAnsi" w:hAnsi="Times New Roman"/>
          <w:sz w:val="32"/>
          <w:szCs w:val="32"/>
        </w:rPr>
        <w:t>,</w:t>
      </w:r>
      <w:r w:rsidR="003C67DC" w:rsidRPr="006F03B2">
        <w:rPr>
          <w:rFonts w:ascii="Times New Roman" w:eastAsiaTheme="minorHAnsi" w:hAnsi="Times New Roman"/>
          <w:sz w:val="32"/>
          <w:szCs w:val="32"/>
        </w:rPr>
        <w:t xml:space="preserve"> с точки зрения достижения плановых показателей, в сравнении с предыдущим периодом, </w:t>
      </w:r>
      <w:r w:rsidR="007365A1">
        <w:rPr>
          <w:rFonts w:ascii="Times New Roman" w:eastAsiaTheme="minorHAnsi" w:hAnsi="Times New Roman"/>
          <w:sz w:val="32"/>
          <w:szCs w:val="32"/>
        </w:rPr>
        <w:t xml:space="preserve">можно сделать вывод, что </w:t>
      </w:r>
      <w:r w:rsidR="00AC2698">
        <w:rPr>
          <w:rFonts w:ascii="Times New Roman" w:eastAsiaTheme="minorHAnsi" w:hAnsi="Times New Roman"/>
          <w:sz w:val="32"/>
          <w:szCs w:val="32"/>
        </w:rPr>
        <w:t xml:space="preserve">поступления неналоговых доходов в бюджет </w:t>
      </w:r>
      <w:r w:rsidR="005958A9">
        <w:rPr>
          <w:rFonts w:ascii="Times New Roman" w:eastAsiaTheme="minorHAnsi" w:hAnsi="Times New Roman"/>
          <w:sz w:val="32"/>
          <w:szCs w:val="32"/>
        </w:rPr>
        <w:t>ЛО</w:t>
      </w:r>
      <w:r>
        <w:rPr>
          <w:rFonts w:ascii="Times New Roman" w:eastAsiaTheme="minorHAnsi" w:hAnsi="Times New Roman"/>
          <w:sz w:val="32"/>
          <w:szCs w:val="32"/>
        </w:rPr>
        <w:t>,</w:t>
      </w:r>
      <w:r w:rsidR="00AC2698">
        <w:rPr>
          <w:rFonts w:ascii="Times New Roman" w:eastAsiaTheme="minorHAnsi" w:hAnsi="Times New Roman"/>
          <w:sz w:val="32"/>
          <w:szCs w:val="32"/>
        </w:rPr>
        <w:t xml:space="preserve"> в 2019 году</w:t>
      </w:r>
      <w:r>
        <w:rPr>
          <w:rFonts w:ascii="Times New Roman" w:eastAsiaTheme="minorHAnsi" w:hAnsi="Times New Roman"/>
          <w:sz w:val="32"/>
          <w:szCs w:val="32"/>
        </w:rPr>
        <w:t xml:space="preserve">, оставались </w:t>
      </w:r>
      <w:r w:rsidR="00AC2698">
        <w:rPr>
          <w:rFonts w:ascii="Times New Roman" w:eastAsiaTheme="minorHAnsi" w:hAnsi="Times New Roman"/>
          <w:sz w:val="32"/>
          <w:szCs w:val="32"/>
        </w:rPr>
        <w:t>стабильным</w:t>
      </w:r>
      <w:r>
        <w:rPr>
          <w:rFonts w:ascii="Times New Roman" w:eastAsiaTheme="minorHAnsi" w:hAnsi="Times New Roman"/>
          <w:sz w:val="32"/>
          <w:szCs w:val="32"/>
        </w:rPr>
        <w:t>и,</w:t>
      </w:r>
      <w:r w:rsidR="00AC2698">
        <w:rPr>
          <w:rFonts w:ascii="Times New Roman" w:eastAsiaTheme="minorHAnsi" w:hAnsi="Times New Roman"/>
          <w:sz w:val="32"/>
          <w:szCs w:val="32"/>
        </w:rPr>
        <w:t xml:space="preserve"> и в положительной динамике.</w:t>
      </w:r>
    </w:p>
    <w:p w:rsidR="00827C0B" w:rsidRDefault="00827C0B" w:rsidP="006F03B2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lastRenderedPageBreak/>
        <w:t>Приватизация государственных предприятий в 2019 году не осуществлялась.</w:t>
      </w:r>
    </w:p>
    <w:p w:rsidR="006F03B2" w:rsidRPr="00501EF9" w:rsidRDefault="00827C0B" w:rsidP="0090270A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01EF9">
        <w:rPr>
          <w:rFonts w:ascii="Times New Roman" w:eastAsia="Times New Roman" w:hAnsi="Times New Roman"/>
          <w:sz w:val="32"/>
          <w:szCs w:val="32"/>
          <w:lang w:eastAsia="ru-RU"/>
        </w:rPr>
        <w:t>Изменения в Программу приватизации государственного имущества Ленинградской области на 2017-2019 год внесены Постановлением Правительства от 04.10.2019 №446</w:t>
      </w:r>
      <w:r w:rsidR="0090270A" w:rsidRPr="00501EF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501EF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0270A" w:rsidRPr="00501EF9">
        <w:rPr>
          <w:rFonts w:ascii="Times New Roman" w:eastAsia="Times New Roman" w:hAnsi="Times New Roman"/>
          <w:sz w:val="32"/>
          <w:szCs w:val="32"/>
          <w:lang w:eastAsia="ru-RU"/>
        </w:rPr>
        <w:t xml:space="preserve">где из Перечня </w:t>
      </w:r>
      <w:proofErr w:type="gramStart"/>
      <w:r w:rsidR="0090270A" w:rsidRPr="00501EF9">
        <w:rPr>
          <w:rFonts w:ascii="Times New Roman" w:eastAsia="Times New Roman" w:hAnsi="Times New Roman"/>
          <w:sz w:val="32"/>
          <w:szCs w:val="32"/>
          <w:lang w:eastAsia="ru-RU"/>
        </w:rPr>
        <w:t>государственных унитарных предприятий Ленинградской области, планируемых к приватизации в 2017-2019 годах исключены</w:t>
      </w:r>
      <w:proofErr w:type="gramEnd"/>
      <w:r w:rsidR="0090270A" w:rsidRPr="00501EF9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государственные предприятия Ленинградской области. </w:t>
      </w:r>
      <w:r w:rsidRPr="00501EF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F03B2" w:rsidRDefault="006F03B2" w:rsidP="006F03B2">
      <w:pPr>
        <w:tabs>
          <w:tab w:val="left" w:pos="1134"/>
        </w:tabs>
        <w:spacing w:after="0" w:line="360" w:lineRule="auto"/>
        <w:ind w:firstLine="0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5146" w:rsidRPr="00A708D6" w:rsidRDefault="00167EA2" w:rsidP="006F03B2">
      <w:pPr>
        <w:tabs>
          <w:tab w:val="left" w:pos="1134"/>
        </w:tabs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A708D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9F2C3D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т 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>продажи имущества</w:t>
      </w:r>
      <w:r w:rsidR="00CA2EC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552C1" w:rsidRPr="00A708D6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9F2C3D" w:rsidRPr="00A708D6">
        <w:rPr>
          <w:rFonts w:ascii="Times New Roman" w:hAnsi="Times New Roman"/>
          <w:sz w:val="32"/>
          <w:szCs w:val="32"/>
          <w:lang w:eastAsia="ru-RU"/>
        </w:rPr>
        <w:t xml:space="preserve">региональный 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>бюджет</w:t>
      </w:r>
      <w:r w:rsidR="00CA2EC9">
        <w:rPr>
          <w:rFonts w:ascii="Times New Roman" w:hAnsi="Times New Roman"/>
          <w:sz w:val="32"/>
          <w:szCs w:val="32"/>
          <w:lang w:eastAsia="ru-RU"/>
        </w:rPr>
        <w:t>,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 xml:space="preserve"> в 201</w:t>
      </w:r>
      <w:r w:rsidR="003552C1" w:rsidRPr="00A708D6">
        <w:rPr>
          <w:rFonts w:ascii="Times New Roman" w:hAnsi="Times New Roman"/>
          <w:sz w:val="32"/>
          <w:szCs w:val="32"/>
          <w:lang w:eastAsia="ru-RU"/>
        </w:rPr>
        <w:t>9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 xml:space="preserve"> году</w:t>
      </w:r>
      <w:r w:rsidR="00CA2EC9">
        <w:rPr>
          <w:rFonts w:ascii="Times New Roman" w:hAnsi="Times New Roman"/>
          <w:sz w:val="32"/>
          <w:szCs w:val="32"/>
          <w:lang w:eastAsia="ru-RU"/>
        </w:rPr>
        <w:t>,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 xml:space="preserve"> поступило:</w:t>
      </w:r>
    </w:p>
    <w:p w:rsidR="003552C1" w:rsidRPr="00A708D6" w:rsidRDefault="003552C1" w:rsidP="006F03B2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A2EC9">
        <w:rPr>
          <w:rFonts w:ascii="Times New Roman" w:hAnsi="Times New Roman"/>
          <w:sz w:val="32"/>
          <w:szCs w:val="32"/>
          <w:lang w:eastAsia="ru-RU"/>
        </w:rPr>
        <w:t>9,0</w:t>
      </w:r>
      <w:r w:rsidR="00B15146" w:rsidRPr="00CA2EC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 xml:space="preserve">млн. от реализации имущества, находящегося в областной собственности. План выполнен на </w:t>
      </w:r>
      <w:r w:rsidRPr="00CA2EC9">
        <w:rPr>
          <w:rFonts w:ascii="Times New Roman" w:hAnsi="Times New Roman"/>
          <w:sz w:val="32"/>
          <w:szCs w:val="32"/>
          <w:lang w:eastAsia="ru-RU"/>
        </w:rPr>
        <w:t>90</w:t>
      </w:r>
      <w:r w:rsidR="00B15146" w:rsidRPr="00CA2EC9">
        <w:rPr>
          <w:rFonts w:ascii="Times New Roman" w:hAnsi="Times New Roman"/>
          <w:sz w:val="32"/>
          <w:szCs w:val="32"/>
          <w:lang w:eastAsia="ru-RU"/>
        </w:rPr>
        <w:t xml:space="preserve">% </w:t>
      </w:r>
    </w:p>
    <w:p w:rsidR="00B15146" w:rsidRPr="00A708D6" w:rsidRDefault="003552C1" w:rsidP="006F03B2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A708D6">
        <w:rPr>
          <w:rFonts w:ascii="Times New Roman" w:hAnsi="Times New Roman"/>
          <w:sz w:val="32"/>
          <w:szCs w:val="32"/>
          <w:lang w:eastAsia="ru-RU"/>
        </w:rPr>
        <w:t>12,3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 xml:space="preserve"> млн. рублей от продажи земельных участков, находящихся в областной собственности, что составило 1</w:t>
      </w:r>
      <w:r w:rsidR="009D664F" w:rsidRPr="00A708D6">
        <w:rPr>
          <w:rFonts w:ascii="Times New Roman" w:hAnsi="Times New Roman"/>
          <w:sz w:val="32"/>
          <w:szCs w:val="32"/>
          <w:lang w:eastAsia="ru-RU"/>
        </w:rPr>
        <w:t>2</w:t>
      </w:r>
      <w:r w:rsidRPr="00A708D6">
        <w:rPr>
          <w:rFonts w:ascii="Times New Roman" w:hAnsi="Times New Roman"/>
          <w:sz w:val="32"/>
          <w:szCs w:val="32"/>
          <w:lang w:eastAsia="ru-RU"/>
        </w:rPr>
        <w:t>6</w:t>
      </w:r>
      <w:r w:rsidR="00B15146" w:rsidRPr="00A708D6">
        <w:rPr>
          <w:rFonts w:ascii="Times New Roman" w:hAnsi="Times New Roman"/>
          <w:sz w:val="32"/>
          <w:szCs w:val="32"/>
          <w:lang w:eastAsia="ru-RU"/>
        </w:rPr>
        <w:t>% от планового показателя.</w:t>
      </w:r>
    </w:p>
    <w:p w:rsidR="003117E8" w:rsidRPr="003117E8" w:rsidRDefault="00697D59" w:rsidP="00501EF9">
      <w:pPr>
        <w:spacing w:line="36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6F03B2">
        <w:rPr>
          <w:rFonts w:ascii="Times New Roman" w:hAnsi="Times New Roman"/>
          <w:sz w:val="32"/>
          <w:szCs w:val="32"/>
        </w:rPr>
        <w:t xml:space="preserve">Из </w:t>
      </w:r>
      <w:r w:rsidR="00C7194F" w:rsidRPr="006F03B2">
        <w:rPr>
          <w:rFonts w:ascii="Times New Roman" w:hAnsi="Times New Roman"/>
          <w:sz w:val="32"/>
          <w:szCs w:val="32"/>
        </w:rPr>
        <w:t>16</w:t>
      </w:r>
      <w:r w:rsidRPr="006F03B2">
        <w:rPr>
          <w:rFonts w:ascii="Times New Roman" w:hAnsi="Times New Roman"/>
          <w:sz w:val="32"/>
          <w:szCs w:val="32"/>
        </w:rPr>
        <w:t xml:space="preserve"> хозяйственных </w:t>
      </w:r>
      <w:r w:rsidR="00A708D6">
        <w:rPr>
          <w:rFonts w:ascii="Times New Roman" w:hAnsi="Times New Roman"/>
          <w:sz w:val="32"/>
          <w:szCs w:val="32"/>
        </w:rPr>
        <w:t xml:space="preserve"> </w:t>
      </w:r>
      <w:r w:rsidRPr="006F03B2">
        <w:rPr>
          <w:rFonts w:ascii="Times New Roman" w:hAnsi="Times New Roman"/>
          <w:sz w:val="32"/>
          <w:szCs w:val="32"/>
        </w:rPr>
        <w:t xml:space="preserve">обществ, имеющих прибыль по балансу за  год, </w:t>
      </w:r>
      <w:r w:rsidR="00223D60">
        <w:rPr>
          <w:rFonts w:ascii="Times New Roman" w:hAnsi="Times New Roman"/>
          <w:sz w:val="32"/>
          <w:szCs w:val="32"/>
        </w:rPr>
        <w:t>6</w:t>
      </w:r>
      <w:r w:rsidR="00A708D6">
        <w:rPr>
          <w:rFonts w:ascii="Times New Roman" w:hAnsi="Times New Roman"/>
          <w:sz w:val="32"/>
          <w:szCs w:val="32"/>
        </w:rPr>
        <w:t xml:space="preserve"> </w:t>
      </w:r>
      <w:r w:rsidRPr="006F03B2">
        <w:rPr>
          <w:rFonts w:ascii="Times New Roman" w:hAnsi="Times New Roman"/>
          <w:sz w:val="32"/>
          <w:szCs w:val="32"/>
        </w:rPr>
        <w:t xml:space="preserve">- приняли решение о выплате дивидендов  Ленинградской области в </w:t>
      </w:r>
      <w:r w:rsidR="00B64778" w:rsidRPr="006F03B2">
        <w:rPr>
          <w:rFonts w:ascii="Times New Roman" w:hAnsi="Times New Roman"/>
          <w:sz w:val="32"/>
          <w:szCs w:val="32"/>
        </w:rPr>
        <w:t>201</w:t>
      </w:r>
      <w:r w:rsidR="00223D60">
        <w:rPr>
          <w:rFonts w:ascii="Times New Roman" w:hAnsi="Times New Roman"/>
          <w:sz w:val="32"/>
          <w:szCs w:val="32"/>
        </w:rPr>
        <w:t>9</w:t>
      </w:r>
      <w:r w:rsidRPr="006F03B2">
        <w:rPr>
          <w:rFonts w:ascii="Times New Roman" w:hAnsi="Times New Roman"/>
          <w:sz w:val="32"/>
          <w:szCs w:val="32"/>
        </w:rPr>
        <w:t xml:space="preserve"> году.</w:t>
      </w:r>
      <w:r w:rsidR="00B64778" w:rsidRPr="006F03B2">
        <w:rPr>
          <w:rFonts w:ascii="Times New Roman" w:hAnsi="Times New Roman"/>
          <w:sz w:val="32"/>
          <w:szCs w:val="32"/>
        </w:rPr>
        <w:t xml:space="preserve"> Таким образом, </w:t>
      </w:r>
      <w:r w:rsidR="00B64778" w:rsidRPr="00A708D6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F2C3D" w:rsidRPr="00A708D6">
        <w:rPr>
          <w:rFonts w:ascii="Times New Roman" w:eastAsia="Times New Roman" w:hAnsi="Times New Roman"/>
          <w:sz w:val="32"/>
          <w:szCs w:val="32"/>
          <w:lang w:eastAsia="ru-RU"/>
        </w:rPr>
        <w:t>областной бюджет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поступило доходов</w:t>
      </w:r>
      <w:r w:rsidR="00CA2EC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в виде дивидендов по акциям</w:t>
      </w:r>
      <w:r w:rsidR="00CA2EC9">
        <w:rPr>
          <w:rFonts w:ascii="Times New Roman" w:eastAsia="Times New Roman" w:hAnsi="Times New Roman"/>
          <w:sz w:val="32"/>
          <w:szCs w:val="32"/>
          <w:lang w:eastAsia="ru-RU"/>
        </w:rPr>
        <w:t>, на сумму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23D60" w:rsidRPr="00A708D6">
        <w:rPr>
          <w:rFonts w:ascii="Times New Roman" w:eastAsia="Times New Roman" w:hAnsi="Times New Roman"/>
          <w:sz w:val="32"/>
          <w:szCs w:val="32"/>
          <w:lang w:eastAsia="ru-RU"/>
        </w:rPr>
        <w:t>208,6</w:t>
      </w:r>
      <w:r w:rsidR="00B15146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</w:t>
      </w:r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., в </w:t>
      </w:r>
      <w:proofErr w:type="spellStart"/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т.ч</w:t>
      </w:r>
      <w:proofErr w:type="spellEnd"/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дивиденды от АО «ЛОЭСК» - </w:t>
      </w:r>
      <w:r w:rsidR="00223D60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172,9</w:t>
      </w:r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млн.</w:t>
      </w:r>
      <w:r w:rsidR="008B6031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руб.  (</w:t>
      </w:r>
      <w:r w:rsidR="00223D60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82,8</w:t>
      </w:r>
      <w:r w:rsidR="00B15146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% от всех дивидендов). </w:t>
      </w:r>
      <w:r w:rsidR="00384919" w:rsidRPr="00A708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Общее соотношение дивидендов поступивших в 2019 году, к 2018 году составило 127,8 %. </w:t>
      </w:r>
    </w:p>
    <w:p w:rsidR="002606FC" w:rsidRDefault="002606FC" w:rsidP="006F03B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От аренды государственного имущества в бюджет области  в 201</w:t>
      </w:r>
      <w:r w:rsidR="008B6031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поступило 2</w:t>
      </w:r>
      <w:r w:rsidR="008B6031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22333B">
        <w:rPr>
          <w:rFonts w:ascii="Times New Roman" w:eastAsia="Times New Roman" w:hAnsi="Times New Roman"/>
          <w:sz w:val="32"/>
          <w:szCs w:val="32"/>
          <w:lang w:eastAsia="ru-RU"/>
        </w:rPr>
        <w:t xml:space="preserve">,4 млн. руб., что 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на 1</w:t>
      </w:r>
      <w:r w:rsidR="006846D5">
        <w:rPr>
          <w:rFonts w:ascii="Times New Roman" w:eastAsia="Times New Roman" w:hAnsi="Times New Roman"/>
          <w:sz w:val="32"/>
          <w:szCs w:val="32"/>
          <w:lang w:eastAsia="ru-RU"/>
        </w:rPr>
        <w:t>3,8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% </w:t>
      </w:r>
      <w:r w:rsidR="00F205F6">
        <w:rPr>
          <w:rFonts w:ascii="Times New Roman" w:eastAsia="Times New Roman" w:hAnsi="Times New Roman"/>
          <w:sz w:val="32"/>
          <w:szCs w:val="32"/>
          <w:lang w:eastAsia="ru-RU"/>
        </w:rPr>
        <w:t>больше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фактически поступившей в 201</w:t>
      </w:r>
      <w:r w:rsidR="00F205F6">
        <w:rPr>
          <w:rFonts w:ascii="Times New Roman" w:eastAsia="Times New Roman" w:hAnsi="Times New Roman"/>
          <w:sz w:val="32"/>
          <w:szCs w:val="32"/>
          <w:lang w:eastAsia="ru-RU"/>
        </w:rPr>
        <w:t xml:space="preserve">8 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году суммы доходов от аренды.</w:t>
      </w:r>
      <w:r w:rsidRPr="006F03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969F9" w:rsidRPr="003F5E90" w:rsidRDefault="002606FC" w:rsidP="0022333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5F1B50">
        <w:rPr>
          <w:rFonts w:ascii="Times New Roman" w:eastAsia="Times New Roman" w:hAnsi="Times New Roman"/>
          <w:sz w:val="32"/>
          <w:szCs w:val="32"/>
          <w:lang w:eastAsia="ru-RU"/>
        </w:rPr>
        <w:t>План по доходам от аренды государственного имущества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5F1B50">
        <w:rPr>
          <w:rFonts w:ascii="Times New Roman" w:eastAsia="Times New Roman" w:hAnsi="Times New Roman"/>
          <w:sz w:val="32"/>
          <w:szCs w:val="32"/>
          <w:lang w:eastAsia="ru-RU"/>
        </w:rPr>
        <w:t xml:space="preserve"> в 201</w:t>
      </w:r>
      <w:r w:rsidR="001B2587" w:rsidRPr="005F1B50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(с учё</w:t>
      </w:r>
      <w:r w:rsidRPr="005F1B50">
        <w:rPr>
          <w:rFonts w:ascii="Times New Roman" w:eastAsia="Times New Roman" w:hAnsi="Times New Roman"/>
          <w:sz w:val="32"/>
          <w:szCs w:val="32"/>
          <w:lang w:eastAsia="ru-RU"/>
        </w:rPr>
        <w:t>том корректировки)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5F1B5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выполнен на 1</w:t>
      </w:r>
      <w:r w:rsidR="00C91A41" w:rsidRPr="00F931A8">
        <w:rPr>
          <w:rFonts w:ascii="Times New Roman" w:eastAsia="Times New Roman" w:hAnsi="Times New Roman"/>
          <w:sz w:val="32"/>
          <w:szCs w:val="32"/>
          <w:lang w:eastAsia="ru-RU"/>
        </w:rPr>
        <w:t>13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C91A41" w:rsidRPr="00F931A8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F931A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%. В результате проведения эф</w:t>
      </w:r>
      <w:r w:rsid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фективной претензионной работы,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 процент оплаченных в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добровольном порядке претензий </w:t>
      </w:r>
      <w:r w:rsidR="009D2A0A" w:rsidRPr="00F931A8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оставил 7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%, дебиторская задолженность уменьшилась</w:t>
      </w:r>
      <w:r w:rsidR="00CA2EC9">
        <w:rPr>
          <w:rFonts w:ascii="Times New Roman" w:eastAsia="Times New Roman" w:hAnsi="Times New Roman"/>
          <w:sz w:val="32"/>
          <w:szCs w:val="32"/>
          <w:lang w:eastAsia="ru-RU"/>
        </w:rPr>
        <w:t xml:space="preserve">, как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в абсолютной</w:t>
      </w:r>
      <w:r w:rsidR="00CA2EC9">
        <w:rPr>
          <w:rFonts w:ascii="Times New Roman" w:eastAsia="Times New Roman" w:hAnsi="Times New Roman"/>
          <w:sz w:val="32"/>
          <w:szCs w:val="32"/>
          <w:lang w:eastAsia="ru-RU"/>
        </w:rPr>
        <w:t xml:space="preserve">, так  и относительной величине. И 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составила 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797,15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руб. (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3,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% от фактически начисленной арендной платы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). П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о итогам 201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деб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иторская задолженность составляла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836,57 тыс.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руб., (</w:t>
      </w:r>
      <w:r w:rsidR="00F931A8" w:rsidRPr="00F931A8">
        <w:rPr>
          <w:rFonts w:ascii="Times New Roman" w:eastAsia="Times New Roman" w:hAnsi="Times New Roman"/>
          <w:sz w:val="32"/>
          <w:szCs w:val="32"/>
          <w:lang w:eastAsia="ru-RU"/>
        </w:rPr>
        <w:t>3,8</w:t>
      </w:r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% </w:t>
      </w:r>
      <w:proofErr w:type="gramStart"/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>от</w:t>
      </w:r>
      <w:proofErr w:type="gramEnd"/>
      <w:r w:rsidRPr="00F931A8">
        <w:rPr>
          <w:rFonts w:ascii="Times New Roman" w:eastAsia="Times New Roman" w:hAnsi="Times New Roman"/>
          <w:sz w:val="32"/>
          <w:szCs w:val="32"/>
          <w:lang w:eastAsia="ru-RU"/>
        </w:rPr>
        <w:t xml:space="preserve"> фактически начисленной арендной платой за период).</w:t>
      </w:r>
    </w:p>
    <w:p w:rsidR="00A708D6" w:rsidRDefault="00ED5A20" w:rsidP="00A708D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Плановых показателей удалось достичь, в том числе, благодаря эффективной реализации контрольных функций, а также 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за счё</w:t>
      </w:r>
      <w:r w:rsidR="008E3C38"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т вовлечения </w:t>
      </w:r>
      <w:r w:rsidRPr="00A708D6">
        <w:rPr>
          <w:rFonts w:ascii="Times New Roman" w:eastAsia="Times New Roman" w:hAnsi="Times New Roman"/>
          <w:sz w:val="32"/>
          <w:szCs w:val="32"/>
          <w:lang w:eastAsia="ru-RU"/>
        </w:rPr>
        <w:t>в хозяйственный оборот неиспользуемого государственн</w:t>
      </w:r>
      <w:r w:rsidR="00A708D6">
        <w:rPr>
          <w:rFonts w:ascii="Times New Roman" w:eastAsia="Times New Roman" w:hAnsi="Times New Roman"/>
          <w:sz w:val="32"/>
          <w:szCs w:val="32"/>
          <w:lang w:eastAsia="ru-RU"/>
        </w:rPr>
        <w:t>ого и муниципального  имущества.</w:t>
      </w:r>
      <w:r w:rsidRPr="00A708D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E3C38" w:rsidRPr="000868ED" w:rsidRDefault="008E3C38" w:rsidP="00A708D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0868E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201</w:t>
      </w:r>
      <w:r w:rsidR="00B57039" w:rsidRPr="000868ED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создан Единый  перечень государственного  и муниципально</w:t>
      </w:r>
      <w:r w:rsidR="00CA2EC9" w:rsidRPr="000868ED">
        <w:rPr>
          <w:rFonts w:ascii="Times New Roman" w:eastAsia="Times New Roman" w:hAnsi="Times New Roman"/>
          <w:sz w:val="32"/>
          <w:szCs w:val="32"/>
          <w:lang w:eastAsia="ru-RU"/>
        </w:rPr>
        <w:t>го имущества, предназначенный</w:t>
      </w:r>
      <w:r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>для предоставления в</w:t>
      </w:r>
      <w:r w:rsidR="00CA2EC9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аренду. Данный перечень размещё</w:t>
      </w:r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н на главной странице  </w:t>
      </w:r>
      <w:proofErr w:type="gramStart"/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>официального</w:t>
      </w:r>
      <w:proofErr w:type="gramEnd"/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интернет–портала Администрации Ленинградской области</w:t>
      </w:r>
      <w:r w:rsidR="00CA2EC9" w:rsidRPr="000868E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ED5A20" w:rsidRPr="000868ED">
        <w:rPr>
          <w:rFonts w:ascii="Times New Roman" w:eastAsia="Times New Roman" w:hAnsi="Times New Roman"/>
          <w:sz w:val="32"/>
          <w:szCs w:val="32"/>
          <w:lang w:eastAsia="ru-RU"/>
        </w:rPr>
        <w:t xml:space="preserve">  и обновляется ежеквартально.</w:t>
      </w:r>
    </w:p>
    <w:p w:rsidR="00BC1D59" w:rsidRPr="00F931A8" w:rsidRDefault="00FE1BF5" w:rsidP="00EE170A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 рамках исполнения функций</w:t>
      </w:r>
      <w:r w:rsidR="00312F55" w:rsidRPr="00312F55">
        <w:rPr>
          <w:rFonts w:ascii="Times New Roman" w:eastAsiaTheme="minorHAnsi" w:hAnsi="Times New Roman"/>
          <w:sz w:val="32"/>
          <w:szCs w:val="32"/>
        </w:rPr>
        <w:t xml:space="preserve"> </w:t>
      </w:r>
      <w:r w:rsidR="00312F55">
        <w:rPr>
          <w:rFonts w:ascii="Times New Roman" w:eastAsiaTheme="minorHAnsi" w:hAnsi="Times New Roman"/>
          <w:sz w:val="32"/>
          <w:szCs w:val="32"/>
        </w:rPr>
        <w:t>комитета</w:t>
      </w:r>
      <w:r w:rsidR="00312F55" w:rsidRPr="00312F55">
        <w:rPr>
          <w:rFonts w:ascii="Times New Roman" w:eastAsiaTheme="minorHAnsi" w:hAnsi="Times New Roman"/>
          <w:sz w:val="32"/>
          <w:szCs w:val="32"/>
        </w:rPr>
        <w:t xml:space="preserve"> по осуществлению формирования, ведения и опубликования Перечня государственного имущества, находящегося в собственности </w:t>
      </w:r>
      <w:r>
        <w:rPr>
          <w:rFonts w:ascii="Times New Roman" w:eastAsiaTheme="minorHAnsi" w:hAnsi="Times New Roman"/>
          <w:sz w:val="32"/>
          <w:szCs w:val="32"/>
        </w:rPr>
        <w:t>ЛО</w:t>
      </w:r>
      <w:r w:rsidR="00CA2EC9">
        <w:rPr>
          <w:rFonts w:ascii="Times New Roman" w:eastAsiaTheme="minorHAnsi" w:hAnsi="Times New Roman"/>
          <w:sz w:val="32"/>
          <w:szCs w:val="32"/>
        </w:rPr>
        <w:t>,</w:t>
      </w:r>
      <w:r w:rsidR="00312F55" w:rsidRPr="00312F55">
        <w:rPr>
          <w:rFonts w:ascii="Times New Roman" w:eastAsiaTheme="minorHAnsi" w:hAnsi="Times New Roman"/>
          <w:sz w:val="32"/>
          <w:szCs w:val="32"/>
        </w:rPr>
        <w:t xml:space="preserve"> </w:t>
      </w:r>
      <w:r w:rsidR="00312F55">
        <w:rPr>
          <w:rFonts w:ascii="Times New Roman" w:eastAsiaTheme="minorHAnsi" w:hAnsi="Times New Roman"/>
          <w:sz w:val="32"/>
          <w:szCs w:val="32"/>
        </w:rPr>
        <w:t xml:space="preserve">и </w:t>
      </w:r>
      <w:r w:rsidR="00091397" w:rsidRPr="00312F55">
        <w:rPr>
          <w:rFonts w:ascii="Times New Roman" w:eastAsiaTheme="minorHAnsi" w:hAnsi="Times New Roman"/>
          <w:sz w:val="32"/>
          <w:szCs w:val="32"/>
        </w:rPr>
        <w:t>предназначенного для предоставления субъектам МСП и организациям, образующим инфраструктуру поддержки субъектов МСП</w:t>
      </w:r>
      <w:r w:rsidR="00312F55" w:rsidRPr="00F931A8">
        <w:rPr>
          <w:rFonts w:ascii="Times New Roman" w:eastAsiaTheme="minorHAnsi" w:hAnsi="Times New Roman"/>
          <w:sz w:val="32"/>
          <w:szCs w:val="32"/>
        </w:rPr>
        <w:t xml:space="preserve">, </w:t>
      </w:r>
      <w:r w:rsidR="00CD17F7">
        <w:rPr>
          <w:rFonts w:ascii="Times New Roman" w:eastAsiaTheme="minorHAnsi" w:hAnsi="Times New Roman"/>
          <w:sz w:val="32"/>
          <w:szCs w:val="32"/>
        </w:rPr>
        <w:t>выявлено</w:t>
      </w:r>
      <w:r w:rsidR="00E219CA" w:rsidRPr="00F931A8">
        <w:rPr>
          <w:rFonts w:ascii="Times New Roman" w:eastAsiaTheme="minorHAnsi" w:hAnsi="Times New Roman"/>
          <w:sz w:val="32"/>
          <w:szCs w:val="32"/>
        </w:rPr>
        <w:t xml:space="preserve"> </w:t>
      </w:r>
      <w:r w:rsidR="00312F55" w:rsidRPr="00F931A8">
        <w:rPr>
          <w:rFonts w:ascii="Times New Roman" w:eastAsiaTheme="minorHAnsi" w:hAnsi="Times New Roman"/>
          <w:sz w:val="32"/>
          <w:szCs w:val="32"/>
        </w:rPr>
        <w:t xml:space="preserve">и включено в Перечень </w:t>
      </w:r>
      <w:r w:rsidR="00CD17F7">
        <w:rPr>
          <w:rFonts w:ascii="Times New Roman" w:eastAsiaTheme="minorHAnsi" w:hAnsi="Times New Roman"/>
          <w:sz w:val="32"/>
          <w:szCs w:val="32"/>
        </w:rPr>
        <w:t xml:space="preserve"> 8 объектов недвижимости.</w:t>
      </w:r>
      <w:r w:rsidR="00312F55" w:rsidRPr="00F931A8">
        <w:rPr>
          <w:rFonts w:ascii="Times New Roman" w:eastAsiaTheme="minorHAnsi" w:hAnsi="Times New Roman"/>
          <w:sz w:val="32"/>
          <w:szCs w:val="32"/>
        </w:rPr>
        <w:t xml:space="preserve"> </w:t>
      </w:r>
      <w:r w:rsidR="00CD17F7" w:rsidRPr="00501EF9">
        <w:rPr>
          <w:rFonts w:ascii="Times New Roman" w:eastAsiaTheme="minorHAnsi" w:hAnsi="Times New Roman"/>
          <w:sz w:val="32"/>
          <w:szCs w:val="32"/>
        </w:rPr>
        <w:t>(Приказы Леноблкомимущества № 4 от 25.01.2019, №29 от 23.08.2019).</w:t>
      </w:r>
      <w:r w:rsidR="00CD17F7">
        <w:rPr>
          <w:rFonts w:ascii="Times New Roman" w:eastAsiaTheme="minorHAnsi" w:hAnsi="Times New Roman"/>
          <w:color w:val="0070C0"/>
          <w:sz w:val="32"/>
          <w:szCs w:val="32"/>
        </w:rPr>
        <w:t xml:space="preserve"> </w:t>
      </w:r>
      <w:r w:rsidR="00CD17F7">
        <w:rPr>
          <w:rFonts w:ascii="Times New Roman" w:eastAsiaTheme="minorHAnsi" w:hAnsi="Times New Roman"/>
          <w:sz w:val="32"/>
          <w:szCs w:val="32"/>
        </w:rPr>
        <w:t>Это</w:t>
      </w:r>
      <w:r w:rsidR="00312F55" w:rsidRPr="00F931A8">
        <w:rPr>
          <w:rFonts w:ascii="Times New Roman" w:eastAsiaTheme="minorHAnsi" w:hAnsi="Times New Roman"/>
          <w:sz w:val="32"/>
          <w:szCs w:val="32"/>
        </w:rPr>
        <w:t xml:space="preserve"> обеспечило достижение ключевого показателя дорожной карты по увеличению количества объектов в</w:t>
      </w:r>
      <w:r w:rsidR="00CD17F7">
        <w:rPr>
          <w:rFonts w:ascii="Times New Roman" w:eastAsiaTheme="minorHAnsi" w:hAnsi="Times New Roman"/>
          <w:sz w:val="32"/>
          <w:szCs w:val="32"/>
        </w:rPr>
        <w:t xml:space="preserve"> перечне (не менее чем на 10 %). Д</w:t>
      </w:r>
      <w:r w:rsidR="00312F55" w:rsidRPr="00F931A8">
        <w:rPr>
          <w:rFonts w:ascii="Times New Roman" w:eastAsiaTheme="minorHAnsi" w:hAnsi="Times New Roman"/>
          <w:sz w:val="32"/>
          <w:szCs w:val="32"/>
        </w:rPr>
        <w:t>анный показатель составил 35,7 %.</w:t>
      </w:r>
      <w:r w:rsidR="00E219CA" w:rsidRPr="00F931A8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166F30" w:rsidRPr="00A708D6" w:rsidRDefault="00166F30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A708D6">
        <w:rPr>
          <w:rFonts w:ascii="Times New Roman" w:hAnsi="Times New Roman"/>
          <w:sz w:val="32"/>
          <w:szCs w:val="32"/>
        </w:rPr>
        <w:t xml:space="preserve">В </w:t>
      </w:r>
      <w:r w:rsidR="009B62BA" w:rsidRPr="00A708D6">
        <w:rPr>
          <w:rFonts w:ascii="Times New Roman" w:hAnsi="Times New Roman"/>
          <w:sz w:val="32"/>
          <w:szCs w:val="32"/>
        </w:rPr>
        <w:t>201</w:t>
      </w:r>
      <w:r w:rsidR="003F5E90" w:rsidRPr="00A708D6">
        <w:rPr>
          <w:rFonts w:ascii="Times New Roman" w:hAnsi="Times New Roman"/>
          <w:sz w:val="32"/>
          <w:szCs w:val="32"/>
        </w:rPr>
        <w:t>9</w:t>
      </w:r>
      <w:r w:rsidR="009B62BA" w:rsidRPr="00A708D6">
        <w:rPr>
          <w:rFonts w:ascii="Times New Roman" w:hAnsi="Times New Roman"/>
          <w:sz w:val="32"/>
          <w:szCs w:val="32"/>
        </w:rPr>
        <w:t xml:space="preserve"> </w:t>
      </w:r>
      <w:r w:rsidR="00E9696B" w:rsidRPr="00A708D6">
        <w:rPr>
          <w:rFonts w:ascii="Times New Roman" w:hAnsi="Times New Roman"/>
          <w:sz w:val="32"/>
          <w:szCs w:val="32"/>
        </w:rPr>
        <w:t>год</w:t>
      </w:r>
      <w:r w:rsidR="00CD17F7">
        <w:rPr>
          <w:rFonts w:ascii="Times New Roman" w:hAnsi="Times New Roman"/>
          <w:sz w:val="32"/>
          <w:szCs w:val="32"/>
        </w:rPr>
        <w:t>у</w:t>
      </w:r>
      <w:r w:rsidR="00E9696B" w:rsidRPr="00A708D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B62BA" w:rsidRPr="00A708D6">
        <w:rPr>
          <w:rFonts w:ascii="Times New Roman" w:hAnsi="Times New Roman"/>
          <w:sz w:val="32"/>
          <w:szCs w:val="32"/>
        </w:rPr>
        <w:t>доходы</w:t>
      </w:r>
      <w:r w:rsidRPr="00A708D6">
        <w:rPr>
          <w:rFonts w:ascii="Times New Roman" w:hAnsi="Times New Roman"/>
          <w:sz w:val="32"/>
          <w:szCs w:val="32"/>
        </w:rPr>
        <w:t>, получаемые в виде арендной платы за земельные участки составили</w:t>
      </w:r>
      <w:proofErr w:type="gramEnd"/>
      <w:r w:rsidRPr="00A708D6">
        <w:rPr>
          <w:rFonts w:ascii="Times New Roman" w:hAnsi="Times New Roman"/>
          <w:sz w:val="32"/>
          <w:szCs w:val="32"/>
        </w:rPr>
        <w:t xml:space="preserve"> 2</w:t>
      </w:r>
      <w:r w:rsidR="00FA0F8E" w:rsidRPr="00A708D6">
        <w:rPr>
          <w:rFonts w:ascii="Times New Roman" w:hAnsi="Times New Roman"/>
          <w:sz w:val="32"/>
          <w:szCs w:val="32"/>
        </w:rPr>
        <w:t xml:space="preserve">7,8 </w:t>
      </w:r>
      <w:r w:rsidRPr="00A708D6">
        <w:rPr>
          <w:rFonts w:ascii="Times New Roman" w:hAnsi="Times New Roman"/>
          <w:sz w:val="32"/>
          <w:szCs w:val="32"/>
        </w:rPr>
        <w:t xml:space="preserve">млн. рублей </w:t>
      </w:r>
      <w:r w:rsidR="00CD17F7">
        <w:rPr>
          <w:rFonts w:ascii="Times New Roman" w:hAnsi="Times New Roman"/>
          <w:sz w:val="32"/>
          <w:szCs w:val="32"/>
        </w:rPr>
        <w:t>(</w:t>
      </w:r>
      <w:r w:rsidRPr="00A708D6">
        <w:rPr>
          <w:rFonts w:ascii="Times New Roman" w:hAnsi="Times New Roman"/>
          <w:sz w:val="32"/>
          <w:szCs w:val="32"/>
        </w:rPr>
        <w:t xml:space="preserve">больше запланированного на </w:t>
      </w:r>
      <w:r w:rsidR="00FA0F8E" w:rsidRPr="00A708D6">
        <w:rPr>
          <w:rFonts w:ascii="Times New Roman" w:hAnsi="Times New Roman"/>
          <w:sz w:val="32"/>
          <w:szCs w:val="32"/>
        </w:rPr>
        <w:t xml:space="preserve">3 </w:t>
      </w:r>
      <w:r w:rsidRPr="00A708D6">
        <w:rPr>
          <w:rFonts w:ascii="Times New Roman" w:hAnsi="Times New Roman"/>
          <w:sz w:val="32"/>
          <w:szCs w:val="32"/>
        </w:rPr>
        <w:t xml:space="preserve">млн. </w:t>
      </w:r>
      <w:r w:rsidR="00FA0F8E" w:rsidRPr="00A708D6">
        <w:rPr>
          <w:rFonts w:ascii="Times New Roman" w:hAnsi="Times New Roman"/>
          <w:sz w:val="32"/>
          <w:szCs w:val="32"/>
        </w:rPr>
        <w:t xml:space="preserve">857 тыс. </w:t>
      </w:r>
      <w:r w:rsidR="00CD17F7">
        <w:rPr>
          <w:rFonts w:ascii="Times New Roman" w:hAnsi="Times New Roman"/>
          <w:sz w:val="32"/>
          <w:szCs w:val="32"/>
        </w:rPr>
        <w:t xml:space="preserve">рублей; </w:t>
      </w:r>
      <w:r w:rsidR="005C5F6D" w:rsidRPr="00A708D6">
        <w:rPr>
          <w:rFonts w:ascii="Times New Roman" w:hAnsi="Times New Roman"/>
          <w:sz w:val="32"/>
          <w:szCs w:val="32"/>
        </w:rPr>
        <w:t>исполнение плана - 1</w:t>
      </w:r>
      <w:r w:rsidR="00FA0F8E" w:rsidRPr="00A708D6">
        <w:rPr>
          <w:rFonts w:ascii="Times New Roman" w:hAnsi="Times New Roman"/>
          <w:sz w:val="32"/>
          <w:szCs w:val="32"/>
        </w:rPr>
        <w:t>16</w:t>
      </w:r>
      <w:r w:rsidR="009B7EA5" w:rsidRPr="00A708D6">
        <w:rPr>
          <w:rFonts w:ascii="Times New Roman" w:hAnsi="Times New Roman"/>
          <w:sz w:val="32"/>
          <w:szCs w:val="32"/>
        </w:rPr>
        <w:t xml:space="preserve"> %)</w:t>
      </w:r>
      <w:r w:rsidR="009B0651">
        <w:rPr>
          <w:rFonts w:ascii="Times New Roman" w:hAnsi="Times New Roman"/>
          <w:sz w:val="32"/>
          <w:szCs w:val="32"/>
        </w:rPr>
        <w:t xml:space="preserve">. Для сравнения - </w:t>
      </w:r>
      <w:r w:rsidR="009B7EA5" w:rsidRPr="00A708D6">
        <w:rPr>
          <w:rFonts w:ascii="Times New Roman" w:hAnsi="Times New Roman"/>
          <w:sz w:val="32"/>
          <w:szCs w:val="32"/>
        </w:rPr>
        <w:t>в 2018году на 23,8</w:t>
      </w:r>
      <w:r w:rsidR="009B7EA5" w:rsidRPr="00A708D6">
        <w:t xml:space="preserve"> </w:t>
      </w:r>
      <w:r w:rsidR="009B0651">
        <w:rPr>
          <w:rFonts w:ascii="Times New Roman" w:hAnsi="Times New Roman"/>
          <w:sz w:val="32"/>
          <w:szCs w:val="32"/>
        </w:rPr>
        <w:t>млн. рублей (на</w:t>
      </w:r>
      <w:r w:rsidR="009B0651" w:rsidRPr="009B0651">
        <w:rPr>
          <w:rFonts w:ascii="Times New Roman" w:hAnsi="Times New Roman"/>
          <w:sz w:val="32"/>
          <w:szCs w:val="32"/>
        </w:rPr>
        <w:t xml:space="preserve"> </w:t>
      </w:r>
      <w:r w:rsidR="009B0651" w:rsidRPr="00A708D6">
        <w:rPr>
          <w:rFonts w:ascii="Times New Roman" w:hAnsi="Times New Roman"/>
          <w:sz w:val="32"/>
          <w:szCs w:val="32"/>
        </w:rPr>
        <w:t>17 %</w:t>
      </w:r>
      <w:r w:rsidR="009B0651">
        <w:rPr>
          <w:rFonts w:ascii="Times New Roman" w:hAnsi="Times New Roman"/>
          <w:sz w:val="32"/>
          <w:szCs w:val="32"/>
        </w:rPr>
        <w:t>).</w:t>
      </w:r>
    </w:p>
    <w:p w:rsidR="00793AF1" w:rsidRPr="00780960" w:rsidRDefault="00166F30" w:rsidP="004243FB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A45FEF" w:rsidRPr="00780960">
        <w:rPr>
          <w:rFonts w:ascii="Times New Roman" w:eastAsiaTheme="minorHAnsi" w:hAnsi="Times New Roman"/>
          <w:sz w:val="32"/>
          <w:szCs w:val="32"/>
        </w:rPr>
        <w:t xml:space="preserve">По итогам </w:t>
      </w:r>
      <w:r w:rsidR="00A45FEF" w:rsidRPr="009B0651">
        <w:rPr>
          <w:rFonts w:ascii="Times New Roman" w:eastAsiaTheme="minorHAnsi" w:hAnsi="Times New Roman"/>
          <w:sz w:val="32"/>
          <w:szCs w:val="32"/>
        </w:rPr>
        <w:t xml:space="preserve">деятельности комиссии по рассмотрению извещений о намерении продажи земельных участков </w:t>
      </w:r>
      <w:proofErr w:type="spellStart"/>
      <w:r w:rsidR="00A45FEF" w:rsidRPr="009B0651">
        <w:rPr>
          <w:rFonts w:ascii="Times New Roman" w:eastAsiaTheme="minorHAnsi" w:hAnsi="Times New Roman"/>
          <w:sz w:val="32"/>
          <w:szCs w:val="32"/>
        </w:rPr>
        <w:t>сельскохоз</w:t>
      </w:r>
      <w:proofErr w:type="spellEnd"/>
      <w:r w:rsidR="001F09C9">
        <w:rPr>
          <w:rFonts w:ascii="Times New Roman" w:eastAsiaTheme="minorHAnsi" w:hAnsi="Times New Roman"/>
          <w:sz w:val="32"/>
          <w:szCs w:val="32"/>
        </w:rPr>
        <w:t>.</w:t>
      </w:r>
      <w:r w:rsidR="00A45FEF" w:rsidRPr="009B0651">
        <w:rPr>
          <w:rFonts w:ascii="Times New Roman" w:eastAsiaTheme="minorHAnsi" w:hAnsi="Times New Roman"/>
          <w:sz w:val="32"/>
          <w:szCs w:val="32"/>
        </w:rPr>
        <w:t xml:space="preserve"> назначения в 201</w:t>
      </w:r>
      <w:r w:rsidR="0031562C" w:rsidRPr="009B0651">
        <w:rPr>
          <w:rFonts w:ascii="Times New Roman" w:eastAsiaTheme="minorHAnsi" w:hAnsi="Times New Roman"/>
          <w:sz w:val="32"/>
          <w:szCs w:val="32"/>
        </w:rPr>
        <w:t>9</w:t>
      </w:r>
      <w:r w:rsidR="00A45FEF" w:rsidRPr="009B0651">
        <w:rPr>
          <w:rFonts w:ascii="Times New Roman" w:eastAsiaTheme="minorHAnsi" w:hAnsi="Times New Roman"/>
          <w:sz w:val="32"/>
          <w:szCs w:val="32"/>
        </w:rPr>
        <w:t xml:space="preserve"> году было проведено 1</w:t>
      </w:r>
      <w:r w:rsidR="001305DF" w:rsidRPr="009B0651">
        <w:rPr>
          <w:rFonts w:ascii="Times New Roman" w:eastAsiaTheme="minorHAnsi" w:hAnsi="Times New Roman"/>
          <w:sz w:val="32"/>
          <w:szCs w:val="32"/>
        </w:rPr>
        <w:t>9</w:t>
      </w:r>
      <w:r w:rsidR="00A45FEF" w:rsidRPr="009B0651">
        <w:rPr>
          <w:rFonts w:ascii="Times New Roman" w:eastAsiaTheme="minorHAnsi" w:hAnsi="Times New Roman"/>
          <w:sz w:val="32"/>
          <w:szCs w:val="32"/>
        </w:rPr>
        <w:t xml:space="preserve"> заседаний и рассмотрено 1</w:t>
      </w:r>
      <w:r w:rsidR="001305DF" w:rsidRPr="009B0651">
        <w:rPr>
          <w:rFonts w:ascii="Times New Roman" w:eastAsiaTheme="minorHAnsi" w:hAnsi="Times New Roman"/>
          <w:sz w:val="32"/>
          <w:szCs w:val="32"/>
        </w:rPr>
        <w:t>468</w:t>
      </w:r>
      <w:r w:rsidR="00A45FEF" w:rsidRPr="009B0651">
        <w:rPr>
          <w:rFonts w:ascii="Times New Roman" w:eastAsiaTheme="minorHAnsi" w:hAnsi="Times New Roman"/>
          <w:sz w:val="32"/>
          <w:szCs w:val="32"/>
        </w:rPr>
        <w:t xml:space="preserve"> извещений. Решений о покупке земельных</w:t>
      </w:r>
      <w:r w:rsidR="00A45FEF" w:rsidRPr="00780960">
        <w:rPr>
          <w:rFonts w:ascii="Times New Roman" w:eastAsiaTheme="minorHAnsi" w:hAnsi="Times New Roman"/>
          <w:sz w:val="32"/>
          <w:szCs w:val="32"/>
        </w:rPr>
        <w:t xml:space="preserve"> участков принято не было. </w:t>
      </w:r>
    </w:p>
    <w:p w:rsidR="00166F30" w:rsidRPr="006F03B2" w:rsidRDefault="0031562C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16 заседани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ях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Земельной комиссии. Рассмотрено 565 вопросов</w:t>
      </w:r>
      <w:r w:rsidR="00B33005">
        <w:rPr>
          <w:rFonts w:ascii="Times New Roman" w:eastAsia="Times New Roman" w:hAnsi="Times New Roman"/>
          <w:sz w:val="32"/>
          <w:szCs w:val="32"/>
          <w:lang w:eastAsia="ru-RU"/>
        </w:rPr>
        <w:t xml:space="preserve"> о переводе 105 земельных участков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166F30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66F30" w:rsidRPr="001F09C9" w:rsidRDefault="00166F30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По результатам рассмотрения документов на Земельных комиссиях </w:t>
      </w:r>
      <w:r w:rsidRPr="001F09C9">
        <w:rPr>
          <w:rFonts w:ascii="Times New Roman" w:eastAsia="Times New Roman" w:hAnsi="Times New Roman"/>
          <w:sz w:val="32"/>
          <w:szCs w:val="32"/>
          <w:lang w:eastAsia="ru-RU"/>
        </w:rPr>
        <w:t xml:space="preserve">принято: </w:t>
      </w:r>
    </w:p>
    <w:p w:rsidR="00501EF9" w:rsidRDefault="00004B82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9B0651">
        <w:rPr>
          <w:rFonts w:ascii="Times New Roman" w:eastAsia="Times New Roman" w:hAnsi="Times New Roman"/>
          <w:sz w:val="32"/>
          <w:szCs w:val="32"/>
          <w:lang w:eastAsia="ru-RU"/>
        </w:rPr>
        <w:t>75</w:t>
      </w:r>
      <w:r w:rsidR="00980FB9" w:rsidRPr="009B0651">
        <w:rPr>
          <w:rFonts w:ascii="Times New Roman" w:eastAsia="Times New Roman" w:hAnsi="Times New Roman"/>
          <w:sz w:val="32"/>
          <w:szCs w:val="32"/>
          <w:lang w:eastAsia="ru-RU"/>
        </w:rPr>
        <w:t xml:space="preserve"> распоряжени</w:t>
      </w:r>
      <w:r w:rsidR="00090C9D" w:rsidRPr="009B0651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="00980FB9" w:rsidRPr="009B0651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Правительства Ленинградской области о переводе </w:t>
      </w:r>
      <w:r w:rsid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105 </w:t>
      </w:r>
      <w:r w:rsidR="00980FB9" w:rsidRPr="009B0651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>емельных участков</w:t>
      </w:r>
      <w:r w:rsidR="009B49EB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80FB9" w:rsidRPr="009B49EB" w:rsidRDefault="00980FB9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По 98 ходатайствам  </w:t>
      </w:r>
      <w:r w:rsidR="009B49EB"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заявителям были </w:t>
      </w:r>
      <w:r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даны </w:t>
      </w:r>
      <w:r w:rsidR="009B49EB" w:rsidRPr="009B49EB">
        <w:rPr>
          <w:rFonts w:ascii="Times New Roman" w:eastAsia="Times New Roman" w:hAnsi="Times New Roman"/>
          <w:sz w:val="32"/>
          <w:szCs w:val="32"/>
          <w:lang w:eastAsia="ru-RU"/>
        </w:rPr>
        <w:t>разъяснения</w:t>
      </w:r>
      <w:r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 о пор</w:t>
      </w:r>
      <w:r w:rsidR="009B49EB" w:rsidRPr="009B49EB">
        <w:rPr>
          <w:rFonts w:ascii="Times New Roman" w:eastAsia="Times New Roman" w:hAnsi="Times New Roman"/>
          <w:sz w:val="32"/>
          <w:szCs w:val="32"/>
          <w:lang w:eastAsia="ru-RU"/>
        </w:rPr>
        <w:t>ядке предоставления документов, необходимых для перевода</w:t>
      </w:r>
      <w:r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 земельных участк</w:t>
      </w:r>
      <w:r w:rsidR="00B64778" w:rsidRPr="009B49EB">
        <w:rPr>
          <w:rFonts w:ascii="Times New Roman" w:eastAsia="Times New Roman" w:hAnsi="Times New Roman"/>
          <w:sz w:val="32"/>
          <w:szCs w:val="32"/>
          <w:lang w:eastAsia="ru-RU"/>
        </w:rPr>
        <w:t>ов из одной категории в другую.</w:t>
      </w:r>
    </w:p>
    <w:p w:rsidR="00980FB9" w:rsidRPr="006F03B2" w:rsidRDefault="00D55F1A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9B0651">
        <w:rPr>
          <w:rFonts w:ascii="Times New Roman" w:eastAsia="Times New Roman" w:hAnsi="Times New Roman"/>
          <w:sz w:val="32"/>
          <w:szCs w:val="32"/>
          <w:lang w:eastAsia="ru-RU"/>
        </w:rPr>
        <w:t>32</w:t>
      </w:r>
      <w:r w:rsidR="00980FB9" w:rsidRPr="009B0651">
        <w:rPr>
          <w:rFonts w:ascii="Times New Roman" w:eastAsia="Times New Roman" w:hAnsi="Times New Roman"/>
          <w:sz w:val="32"/>
          <w:szCs w:val="32"/>
          <w:lang w:eastAsia="ru-RU"/>
        </w:rPr>
        <w:t xml:space="preserve"> распоряжени</w:t>
      </w:r>
      <w:r w:rsidRPr="009B0651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980FB9" w:rsidRPr="009B0651">
        <w:rPr>
          <w:rFonts w:ascii="Times New Roman" w:eastAsia="Times New Roman" w:hAnsi="Times New Roman"/>
          <w:sz w:val="32"/>
          <w:szCs w:val="32"/>
          <w:lang w:eastAsia="ru-RU"/>
        </w:rPr>
        <w:t xml:space="preserve"> Леноблкомимущества об отнесении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земельных участков к определенной категории земель (в 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–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60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), общей площадью 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43</w:t>
      </w:r>
      <w:r w:rsidR="00980FB9"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га из них:</w:t>
      </w:r>
    </w:p>
    <w:p w:rsidR="00980FB9" w:rsidRPr="006F03B2" w:rsidRDefault="00980FB9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- к категории земель сельскохозяйственного назначения отнесено – 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35,2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га;</w:t>
      </w:r>
    </w:p>
    <w:p w:rsidR="00980FB9" w:rsidRPr="006F03B2" w:rsidRDefault="00980FB9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- к категории земель промышленности (под автодороги) – 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3,3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га;</w:t>
      </w:r>
    </w:p>
    <w:p w:rsidR="00980FB9" w:rsidRPr="006F03B2" w:rsidRDefault="00980FB9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- к категории земель населенных пунктов   – 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4,2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га;</w:t>
      </w:r>
    </w:p>
    <w:p w:rsidR="00980FB9" w:rsidRPr="006F03B2" w:rsidRDefault="00980FB9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- к категории зе</w:t>
      </w:r>
      <w:r w:rsidR="009B0651">
        <w:rPr>
          <w:rFonts w:ascii="Times New Roman" w:eastAsia="Times New Roman" w:hAnsi="Times New Roman"/>
          <w:sz w:val="32"/>
          <w:szCs w:val="32"/>
          <w:lang w:eastAsia="ru-RU"/>
        </w:rPr>
        <w:t>мель особо охраняемых тер</w:t>
      </w:r>
      <w:proofErr w:type="gramStart"/>
      <w:r w:rsidR="009B0651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объектов – </w:t>
      </w:r>
      <w:r w:rsidR="00A0620A">
        <w:rPr>
          <w:rFonts w:ascii="Times New Roman" w:eastAsia="Times New Roman" w:hAnsi="Times New Roman"/>
          <w:sz w:val="32"/>
          <w:szCs w:val="32"/>
          <w:lang w:eastAsia="ru-RU"/>
        </w:rPr>
        <w:t>0,3</w:t>
      </w:r>
      <w:r w:rsidRPr="006F03B2">
        <w:rPr>
          <w:rFonts w:ascii="Times New Roman" w:eastAsia="Times New Roman" w:hAnsi="Times New Roman"/>
          <w:sz w:val="32"/>
          <w:szCs w:val="32"/>
          <w:lang w:eastAsia="ru-RU"/>
        </w:rPr>
        <w:t xml:space="preserve"> га. </w:t>
      </w:r>
    </w:p>
    <w:p w:rsidR="00166F30" w:rsidRPr="009B49EB" w:rsidRDefault="009B49EB" w:rsidP="006F03B2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Подготовлено и </w:t>
      </w:r>
      <w:r w:rsidR="00980FB9"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направлено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заявителям </w:t>
      </w:r>
      <w:r w:rsidR="00A0620A" w:rsidRPr="009B49EB">
        <w:rPr>
          <w:rFonts w:ascii="Times New Roman" w:eastAsia="Times New Roman" w:hAnsi="Times New Roman"/>
          <w:b/>
          <w:sz w:val="32"/>
          <w:szCs w:val="32"/>
          <w:lang w:eastAsia="ru-RU"/>
        </w:rPr>
        <w:t>72</w:t>
      </w:r>
      <w:r w:rsidR="00980FB9"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 ответ</w:t>
      </w:r>
      <w:r w:rsidR="00A0620A" w:rsidRPr="009B49EB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980FB9" w:rsidRPr="009B49EB">
        <w:rPr>
          <w:rFonts w:ascii="Times New Roman" w:eastAsia="Times New Roman" w:hAnsi="Times New Roman"/>
          <w:sz w:val="32"/>
          <w:szCs w:val="32"/>
          <w:lang w:eastAsia="ru-RU"/>
        </w:rPr>
        <w:t xml:space="preserve"> с разъяснениями о порядке отнесения земельных участков к определённой категории земель.</w:t>
      </w:r>
    </w:p>
    <w:p w:rsidR="00684ED4" w:rsidRPr="00506B92" w:rsidRDefault="00684ED4" w:rsidP="00506B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6F30" w:rsidRPr="00506B92" w:rsidRDefault="00501EF9" w:rsidP="00446B7A">
      <w:pPr>
        <w:spacing w:after="0" w:line="360" w:lineRule="auto"/>
        <w:ind w:firstLine="708"/>
        <w:contextualSpacing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06B92">
        <w:rPr>
          <w:rFonts w:ascii="Times New Roman" w:eastAsiaTheme="minorHAnsi" w:hAnsi="Times New Roman"/>
          <w:b/>
          <w:sz w:val="32"/>
          <w:szCs w:val="32"/>
        </w:rPr>
        <w:t>О</w:t>
      </w:r>
      <w:r w:rsidR="001E1C5C" w:rsidRPr="00506B92">
        <w:rPr>
          <w:rFonts w:ascii="Times New Roman" w:eastAsiaTheme="minorHAnsi" w:hAnsi="Times New Roman"/>
          <w:b/>
          <w:sz w:val="32"/>
          <w:szCs w:val="32"/>
        </w:rPr>
        <w:t xml:space="preserve">  реализации</w:t>
      </w:r>
      <w:r w:rsidR="006678F8" w:rsidRPr="00506B92">
        <w:rPr>
          <w:rFonts w:ascii="Times New Roman" w:eastAsiaTheme="minorHAnsi" w:hAnsi="Times New Roman"/>
          <w:b/>
          <w:sz w:val="32"/>
          <w:szCs w:val="32"/>
        </w:rPr>
        <w:t xml:space="preserve"> контрольных функций комитета.</w:t>
      </w:r>
    </w:p>
    <w:p w:rsidR="00166F30" w:rsidRPr="00E05C01" w:rsidRDefault="001E1C5C" w:rsidP="006F03B2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С</w:t>
      </w:r>
      <w:r w:rsidR="00166F30" w:rsidRPr="00E05C01">
        <w:rPr>
          <w:rFonts w:ascii="Times New Roman" w:eastAsiaTheme="minorHAnsi" w:hAnsi="Times New Roman"/>
          <w:sz w:val="32"/>
          <w:szCs w:val="32"/>
        </w:rPr>
        <w:t xml:space="preserve">пециалистами Комитета за 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 xml:space="preserve">отчетный период </w:t>
      </w:r>
      <w:r w:rsidR="005958A9">
        <w:rPr>
          <w:rFonts w:ascii="Times New Roman" w:eastAsiaTheme="minorHAnsi" w:hAnsi="Times New Roman"/>
          <w:sz w:val="32"/>
          <w:szCs w:val="32"/>
        </w:rPr>
        <w:t>выполнена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 xml:space="preserve"> </w:t>
      </w:r>
      <w:r w:rsidR="005958A9" w:rsidRPr="009B0651">
        <w:rPr>
          <w:rFonts w:ascii="Times New Roman" w:eastAsiaTheme="minorHAnsi" w:hAnsi="Times New Roman"/>
          <w:sz w:val="32"/>
          <w:szCs w:val="32"/>
        </w:rPr>
        <w:t>91</w:t>
      </w:r>
      <w:r w:rsidR="005958A9">
        <w:rPr>
          <w:rFonts w:ascii="Times New Roman" w:eastAsiaTheme="minorHAnsi" w:hAnsi="Times New Roman"/>
          <w:sz w:val="32"/>
          <w:szCs w:val="32"/>
        </w:rPr>
        <w:t xml:space="preserve"> выездная проверка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 xml:space="preserve"> фактического наличия и использования государственного имущества области. Результаты проверок, </w:t>
      </w:r>
      <w:r w:rsidR="009B49EB">
        <w:rPr>
          <w:rFonts w:ascii="Times New Roman" w:eastAsiaTheme="minorHAnsi" w:hAnsi="Times New Roman"/>
          <w:sz w:val="32"/>
          <w:szCs w:val="32"/>
        </w:rPr>
        <w:t>в виде актов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 xml:space="preserve">, </w:t>
      </w:r>
      <w:r w:rsidR="009B49EB">
        <w:rPr>
          <w:rFonts w:ascii="Times New Roman" w:eastAsiaTheme="minorHAnsi" w:hAnsi="Times New Roman"/>
          <w:sz w:val="32"/>
          <w:szCs w:val="32"/>
        </w:rPr>
        <w:t xml:space="preserve">были 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>направлены в отраслевые комитеты для проведения работы</w:t>
      </w:r>
      <w:r w:rsidR="009B49EB">
        <w:rPr>
          <w:rFonts w:ascii="Times New Roman" w:eastAsiaTheme="minorHAnsi" w:hAnsi="Times New Roman"/>
          <w:sz w:val="32"/>
          <w:szCs w:val="32"/>
        </w:rPr>
        <w:t xml:space="preserve"> по устранению замечаний  </w:t>
      </w:r>
      <w:r w:rsidR="009B49EB">
        <w:rPr>
          <w:rFonts w:ascii="Times New Roman" w:eastAsiaTheme="minorHAnsi" w:hAnsi="Times New Roman"/>
          <w:sz w:val="32"/>
          <w:szCs w:val="32"/>
        </w:rPr>
        <w:lastRenderedPageBreak/>
        <w:t>в подведомственных учреждениях</w:t>
      </w:r>
      <w:r w:rsidR="00166F30" w:rsidRPr="005E2141">
        <w:rPr>
          <w:rFonts w:ascii="Times New Roman" w:eastAsiaTheme="minorHAnsi" w:hAnsi="Times New Roman"/>
          <w:sz w:val="32"/>
          <w:szCs w:val="32"/>
        </w:rPr>
        <w:t>.</w:t>
      </w:r>
      <w:r w:rsidR="00626090" w:rsidRPr="005E2141">
        <w:rPr>
          <w:rFonts w:ascii="Times New Roman" w:eastAsiaTheme="minorHAnsi" w:hAnsi="Times New Roman"/>
          <w:sz w:val="32"/>
          <w:szCs w:val="32"/>
        </w:rPr>
        <w:t xml:space="preserve"> </w:t>
      </w:r>
      <w:r w:rsidR="00166F30" w:rsidRPr="005E2141">
        <w:rPr>
          <w:rFonts w:ascii="Times New Roman" w:hAnsi="Times New Roman"/>
          <w:sz w:val="32"/>
          <w:szCs w:val="32"/>
        </w:rPr>
        <w:t xml:space="preserve">Оформлено </w:t>
      </w:r>
      <w:r w:rsidR="007179B4" w:rsidRPr="009B0651">
        <w:rPr>
          <w:rFonts w:ascii="Times New Roman" w:hAnsi="Times New Roman"/>
          <w:sz w:val="32"/>
          <w:szCs w:val="32"/>
        </w:rPr>
        <w:t>1</w:t>
      </w:r>
      <w:r w:rsidR="005E2141" w:rsidRPr="009B0651">
        <w:rPr>
          <w:rFonts w:ascii="Times New Roman" w:hAnsi="Times New Roman"/>
          <w:sz w:val="32"/>
          <w:szCs w:val="32"/>
        </w:rPr>
        <w:t>46</w:t>
      </w:r>
      <w:r w:rsidR="00166F30" w:rsidRPr="009B0651">
        <w:rPr>
          <w:rFonts w:ascii="Times New Roman" w:hAnsi="Times New Roman"/>
          <w:sz w:val="32"/>
          <w:szCs w:val="32"/>
        </w:rPr>
        <w:t xml:space="preserve"> </w:t>
      </w:r>
      <w:r w:rsidR="00980FB9" w:rsidRPr="005E2141">
        <w:rPr>
          <w:rFonts w:ascii="Times New Roman" w:hAnsi="Times New Roman"/>
          <w:sz w:val="32"/>
          <w:szCs w:val="32"/>
        </w:rPr>
        <w:t>актов</w:t>
      </w:r>
      <w:r w:rsidR="00166F30" w:rsidRPr="005E2141">
        <w:rPr>
          <w:rFonts w:ascii="Times New Roman" w:hAnsi="Times New Roman"/>
          <w:sz w:val="32"/>
          <w:szCs w:val="32"/>
        </w:rPr>
        <w:t xml:space="preserve"> </w:t>
      </w:r>
      <w:r w:rsidR="00166F30" w:rsidRPr="00E05C01">
        <w:rPr>
          <w:rFonts w:ascii="Times New Roman" w:hAnsi="Times New Roman"/>
          <w:sz w:val="32"/>
          <w:szCs w:val="32"/>
        </w:rPr>
        <w:t>документальных проверок</w:t>
      </w:r>
      <w:r w:rsidR="006975D3">
        <w:rPr>
          <w:rFonts w:ascii="Times New Roman" w:hAnsi="Times New Roman"/>
          <w:sz w:val="32"/>
          <w:szCs w:val="32"/>
        </w:rPr>
        <w:t>,</w:t>
      </w:r>
      <w:r w:rsidR="00166F30" w:rsidRPr="00E05C01">
        <w:rPr>
          <w:rFonts w:ascii="Times New Roman" w:hAnsi="Times New Roman"/>
          <w:sz w:val="32"/>
          <w:szCs w:val="32"/>
        </w:rPr>
        <w:t xml:space="preserve"> о соответствии предс</w:t>
      </w:r>
      <w:r w:rsidR="009B0651">
        <w:rPr>
          <w:rFonts w:ascii="Times New Roman" w:hAnsi="Times New Roman"/>
          <w:sz w:val="32"/>
          <w:szCs w:val="32"/>
        </w:rPr>
        <w:t>тавленных организациями карт учё</w:t>
      </w:r>
      <w:r w:rsidR="00166F30" w:rsidRPr="00E05C01">
        <w:rPr>
          <w:rFonts w:ascii="Times New Roman" w:hAnsi="Times New Roman"/>
          <w:sz w:val="32"/>
          <w:szCs w:val="32"/>
        </w:rPr>
        <w:t>та и материалов к ним</w:t>
      </w:r>
      <w:r w:rsidR="001F09C9">
        <w:rPr>
          <w:rFonts w:ascii="Times New Roman" w:hAnsi="Times New Roman"/>
          <w:sz w:val="32"/>
          <w:szCs w:val="32"/>
        </w:rPr>
        <w:t>,</w:t>
      </w:r>
      <w:r w:rsidR="00166F30" w:rsidRPr="00E05C01">
        <w:rPr>
          <w:rFonts w:ascii="Times New Roman" w:hAnsi="Times New Roman"/>
          <w:sz w:val="32"/>
          <w:szCs w:val="32"/>
        </w:rPr>
        <w:t xml:space="preserve"> сведениям реестра государственного имущества. </w:t>
      </w:r>
    </w:p>
    <w:p w:rsidR="006612D7" w:rsidRPr="006F03B2" w:rsidRDefault="00166F30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 xml:space="preserve">В </w:t>
      </w:r>
      <w:r w:rsidR="00626090" w:rsidRPr="006F03B2">
        <w:rPr>
          <w:rFonts w:ascii="Times New Roman" w:hAnsi="Times New Roman"/>
          <w:sz w:val="32"/>
          <w:szCs w:val="32"/>
        </w:rPr>
        <w:t>рамках</w:t>
      </w:r>
      <w:r w:rsidRPr="006F03B2">
        <w:rPr>
          <w:rFonts w:ascii="Times New Roman" w:hAnsi="Times New Roman"/>
          <w:b/>
          <w:sz w:val="32"/>
          <w:szCs w:val="32"/>
        </w:rPr>
        <w:t xml:space="preserve"> </w:t>
      </w:r>
      <w:r w:rsidR="00A97CAE">
        <w:rPr>
          <w:rFonts w:ascii="Times New Roman" w:hAnsi="Times New Roman"/>
          <w:sz w:val="32"/>
          <w:szCs w:val="32"/>
        </w:rPr>
        <w:t>деятельности  контроля  использования</w:t>
      </w:r>
      <w:r w:rsidRPr="006F03B2">
        <w:rPr>
          <w:rFonts w:ascii="Times New Roman" w:hAnsi="Times New Roman"/>
          <w:b/>
          <w:sz w:val="32"/>
          <w:szCs w:val="32"/>
        </w:rPr>
        <w:t xml:space="preserve"> </w:t>
      </w:r>
      <w:r w:rsidRPr="009B0651">
        <w:rPr>
          <w:rFonts w:ascii="Times New Roman" w:hAnsi="Times New Roman"/>
          <w:sz w:val="32"/>
          <w:szCs w:val="32"/>
        </w:rPr>
        <w:t>земельных ресурсов</w:t>
      </w:r>
      <w:r w:rsidR="00A97CAE">
        <w:rPr>
          <w:rFonts w:ascii="Times New Roman" w:hAnsi="Times New Roman"/>
          <w:sz w:val="32"/>
          <w:szCs w:val="32"/>
        </w:rPr>
        <w:t>,</w:t>
      </w:r>
      <w:r w:rsidRPr="009B0651">
        <w:rPr>
          <w:rFonts w:ascii="Times New Roman" w:hAnsi="Times New Roman"/>
          <w:sz w:val="32"/>
          <w:szCs w:val="32"/>
        </w:rPr>
        <w:t xml:space="preserve"> в 201</w:t>
      </w:r>
      <w:r w:rsidR="007179B4" w:rsidRPr="009B0651">
        <w:rPr>
          <w:rFonts w:ascii="Times New Roman" w:hAnsi="Times New Roman"/>
          <w:sz w:val="32"/>
          <w:szCs w:val="32"/>
        </w:rPr>
        <w:t>9</w:t>
      </w:r>
      <w:r w:rsidRPr="009B0651">
        <w:rPr>
          <w:rFonts w:ascii="Times New Roman" w:hAnsi="Times New Roman"/>
          <w:sz w:val="32"/>
          <w:szCs w:val="32"/>
        </w:rPr>
        <w:t xml:space="preserve"> году </w:t>
      </w:r>
      <w:r w:rsidR="00A97CAE">
        <w:rPr>
          <w:rFonts w:ascii="Times New Roman" w:hAnsi="Times New Roman"/>
          <w:sz w:val="32"/>
          <w:szCs w:val="32"/>
        </w:rPr>
        <w:t>проведены проверки</w:t>
      </w:r>
      <w:r w:rsidR="006612D7" w:rsidRPr="009B0651">
        <w:rPr>
          <w:rFonts w:ascii="Times New Roman" w:hAnsi="Times New Roman"/>
          <w:sz w:val="32"/>
          <w:szCs w:val="32"/>
        </w:rPr>
        <w:t xml:space="preserve"> использования по назначению  </w:t>
      </w:r>
      <w:r w:rsidR="00E05C01" w:rsidRPr="009B0651">
        <w:rPr>
          <w:rFonts w:ascii="Times New Roman" w:hAnsi="Times New Roman"/>
          <w:sz w:val="32"/>
          <w:szCs w:val="32"/>
        </w:rPr>
        <w:t>53</w:t>
      </w:r>
      <w:r w:rsidR="006612D7" w:rsidRPr="009B0651">
        <w:rPr>
          <w:rFonts w:ascii="Times New Roman" w:hAnsi="Times New Roman"/>
          <w:sz w:val="32"/>
          <w:szCs w:val="32"/>
        </w:rPr>
        <w:t xml:space="preserve"> земельных участков</w:t>
      </w:r>
      <w:r w:rsidR="009B0651">
        <w:rPr>
          <w:rFonts w:ascii="Times New Roman" w:hAnsi="Times New Roman"/>
          <w:sz w:val="32"/>
          <w:szCs w:val="32"/>
        </w:rPr>
        <w:t>,</w:t>
      </w:r>
      <w:r w:rsidR="006612D7" w:rsidRPr="009B0651">
        <w:rPr>
          <w:rFonts w:ascii="Times New Roman" w:hAnsi="Times New Roman"/>
          <w:sz w:val="32"/>
          <w:szCs w:val="32"/>
        </w:rPr>
        <w:t xml:space="preserve"> предоставленных в аренду гражданам и организациям</w:t>
      </w:r>
      <w:r w:rsidR="009B0651">
        <w:rPr>
          <w:rFonts w:ascii="Times New Roman" w:hAnsi="Times New Roman"/>
          <w:sz w:val="32"/>
          <w:szCs w:val="32"/>
        </w:rPr>
        <w:t>,</w:t>
      </w:r>
      <w:r w:rsidR="006612D7" w:rsidRPr="009B0651">
        <w:rPr>
          <w:rFonts w:ascii="Times New Roman" w:hAnsi="Times New Roman"/>
          <w:sz w:val="32"/>
          <w:szCs w:val="32"/>
        </w:rPr>
        <w:t xml:space="preserve"> под заявленные цели</w:t>
      </w:r>
      <w:r w:rsidR="009B0651">
        <w:rPr>
          <w:rFonts w:ascii="Times New Roman" w:hAnsi="Times New Roman"/>
          <w:sz w:val="32"/>
          <w:szCs w:val="32"/>
        </w:rPr>
        <w:t>,</w:t>
      </w:r>
      <w:r w:rsidR="000868ED">
        <w:rPr>
          <w:rFonts w:ascii="Times New Roman" w:hAnsi="Times New Roman"/>
          <w:sz w:val="32"/>
          <w:szCs w:val="32"/>
        </w:rPr>
        <w:t xml:space="preserve"> а также произведён</w:t>
      </w:r>
      <w:r w:rsidR="006612D7" w:rsidRPr="009B0651">
        <w:rPr>
          <w:rFonts w:ascii="Times New Roman" w:hAnsi="Times New Roman"/>
          <w:sz w:val="32"/>
          <w:szCs w:val="32"/>
        </w:rPr>
        <w:t xml:space="preserve"> осмотр </w:t>
      </w:r>
      <w:r w:rsidR="00E05C01" w:rsidRPr="009B0651">
        <w:rPr>
          <w:rFonts w:ascii="Times New Roman" w:hAnsi="Times New Roman"/>
          <w:sz w:val="32"/>
          <w:szCs w:val="32"/>
        </w:rPr>
        <w:t>18</w:t>
      </w:r>
      <w:r w:rsidR="006612D7" w:rsidRPr="009B0651">
        <w:rPr>
          <w:rFonts w:ascii="Times New Roman" w:hAnsi="Times New Roman"/>
          <w:sz w:val="32"/>
          <w:szCs w:val="32"/>
        </w:rPr>
        <w:t xml:space="preserve"> земельных участков,</w:t>
      </w:r>
      <w:r w:rsidR="006612D7" w:rsidRPr="006F03B2">
        <w:rPr>
          <w:rFonts w:ascii="Times New Roman" w:hAnsi="Times New Roman"/>
          <w:sz w:val="32"/>
          <w:szCs w:val="32"/>
        </w:rPr>
        <w:t xml:space="preserve"> предоставляемы</w:t>
      </w:r>
      <w:r w:rsidR="00501EF9">
        <w:rPr>
          <w:rFonts w:ascii="Times New Roman" w:hAnsi="Times New Roman"/>
          <w:sz w:val="32"/>
          <w:szCs w:val="32"/>
        </w:rPr>
        <w:t>х в собственность под объектами</w:t>
      </w:r>
      <w:r w:rsidR="00501EF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.</w:t>
      </w:r>
    </w:p>
    <w:p w:rsidR="006612D7" w:rsidRDefault="002A6DFA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По результатам проверок</w:t>
      </w:r>
      <w:r w:rsidR="000868ED">
        <w:rPr>
          <w:rFonts w:ascii="Times New Roman" w:hAnsi="Times New Roman"/>
          <w:sz w:val="32"/>
          <w:szCs w:val="32"/>
        </w:rPr>
        <w:t>,</w:t>
      </w:r>
      <w:r w:rsidRPr="006F03B2">
        <w:rPr>
          <w:rFonts w:ascii="Times New Roman" w:hAnsi="Times New Roman"/>
          <w:sz w:val="32"/>
          <w:szCs w:val="32"/>
        </w:rPr>
        <w:t xml:space="preserve"> арендаторам земельных участков и лицам</w:t>
      </w:r>
      <w:r w:rsidR="00B56DC6" w:rsidRPr="006F03B2">
        <w:rPr>
          <w:rFonts w:ascii="Times New Roman" w:hAnsi="Times New Roman"/>
          <w:sz w:val="32"/>
          <w:szCs w:val="32"/>
        </w:rPr>
        <w:t>,</w:t>
      </w:r>
      <w:r w:rsidRPr="006F03B2">
        <w:rPr>
          <w:rFonts w:ascii="Times New Roman" w:hAnsi="Times New Roman"/>
          <w:sz w:val="32"/>
          <w:szCs w:val="32"/>
        </w:rPr>
        <w:t xml:space="preserve"> д</w:t>
      </w:r>
      <w:r w:rsidR="007179B4">
        <w:rPr>
          <w:rFonts w:ascii="Times New Roman" w:hAnsi="Times New Roman"/>
          <w:sz w:val="32"/>
          <w:szCs w:val="32"/>
        </w:rPr>
        <w:t>опустившим нарушения, направлен</w:t>
      </w:r>
      <w:r w:rsidR="001E1C5C">
        <w:rPr>
          <w:rFonts w:ascii="Times New Roman" w:hAnsi="Times New Roman"/>
          <w:sz w:val="32"/>
          <w:szCs w:val="32"/>
        </w:rPr>
        <w:t>ы</w:t>
      </w:r>
      <w:r w:rsidRPr="006F03B2">
        <w:rPr>
          <w:rFonts w:ascii="Times New Roman" w:hAnsi="Times New Roman"/>
          <w:sz w:val="32"/>
          <w:szCs w:val="32"/>
        </w:rPr>
        <w:t xml:space="preserve"> </w:t>
      </w:r>
      <w:r w:rsidR="007179B4">
        <w:rPr>
          <w:rFonts w:ascii="Times New Roman" w:hAnsi="Times New Roman"/>
          <w:sz w:val="32"/>
          <w:szCs w:val="32"/>
        </w:rPr>
        <w:t>акт</w:t>
      </w:r>
      <w:r w:rsidR="001E1C5C">
        <w:rPr>
          <w:rFonts w:ascii="Times New Roman" w:hAnsi="Times New Roman"/>
          <w:sz w:val="32"/>
          <w:szCs w:val="32"/>
        </w:rPr>
        <w:t>ы</w:t>
      </w:r>
      <w:r w:rsidRPr="006F03B2">
        <w:rPr>
          <w:rFonts w:ascii="Times New Roman" w:hAnsi="Times New Roman"/>
          <w:sz w:val="32"/>
          <w:szCs w:val="32"/>
        </w:rPr>
        <w:t xml:space="preserve"> об устранении выявленных нарушений.</w:t>
      </w:r>
    </w:p>
    <w:p w:rsidR="006F03B2" w:rsidRPr="006F03B2" w:rsidRDefault="00D85275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Комитетом и</w:t>
      </w:r>
      <w:r w:rsidR="006678F8" w:rsidRPr="006F03B2">
        <w:rPr>
          <w:rFonts w:ascii="Times New Roman" w:hAnsi="Times New Roman"/>
          <w:sz w:val="32"/>
          <w:szCs w:val="32"/>
        </w:rPr>
        <w:t xml:space="preserve">нициировано </w:t>
      </w:r>
      <w:r w:rsidR="00EF574F" w:rsidRPr="009B0651">
        <w:rPr>
          <w:rFonts w:ascii="Times New Roman" w:hAnsi="Times New Roman"/>
          <w:sz w:val="32"/>
          <w:szCs w:val="32"/>
        </w:rPr>
        <w:t>31</w:t>
      </w:r>
      <w:r w:rsidR="006678F8" w:rsidRPr="006F03B2">
        <w:rPr>
          <w:rFonts w:ascii="Times New Roman" w:hAnsi="Times New Roman"/>
          <w:sz w:val="32"/>
          <w:szCs w:val="32"/>
        </w:rPr>
        <w:t xml:space="preserve"> обращени</w:t>
      </w:r>
      <w:r w:rsidR="006975D3">
        <w:rPr>
          <w:rFonts w:ascii="Times New Roman" w:hAnsi="Times New Roman"/>
          <w:sz w:val="32"/>
          <w:szCs w:val="32"/>
        </w:rPr>
        <w:t>е</w:t>
      </w:r>
      <w:r w:rsidR="006678F8" w:rsidRPr="006F03B2">
        <w:rPr>
          <w:rFonts w:ascii="Times New Roman" w:hAnsi="Times New Roman"/>
          <w:sz w:val="32"/>
          <w:szCs w:val="32"/>
        </w:rPr>
        <w:t xml:space="preserve"> в судебные органы с исковыми требованиями в защиту прав</w:t>
      </w:r>
      <w:r w:rsidR="006975D3">
        <w:rPr>
          <w:rFonts w:ascii="Times New Roman" w:hAnsi="Times New Roman"/>
          <w:sz w:val="32"/>
          <w:szCs w:val="32"/>
        </w:rPr>
        <w:t xml:space="preserve"> и интересов </w:t>
      </w:r>
      <w:r w:rsidR="006678F8" w:rsidRPr="006F03B2">
        <w:rPr>
          <w:rFonts w:ascii="Times New Roman" w:hAnsi="Times New Roman"/>
          <w:sz w:val="32"/>
          <w:szCs w:val="32"/>
        </w:rPr>
        <w:t xml:space="preserve"> Ленинградской области. Из них: </w:t>
      </w:r>
      <w:r w:rsidR="002727F2" w:rsidRPr="009B0651">
        <w:rPr>
          <w:rFonts w:ascii="Times New Roman" w:hAnsi="Times New Roman"/>
          <w:sz w:val="32"/>
          <w:szCs w:val="32"/>
        </w:rPr>
        <w:t>23</w:t>
      </w:r>
      <w:r w:rsidR="006678F8" w:rsidRPr="009B0651">
        <w:rPr>
          <w:rFonts w:ascii="Times New Roman" w:hAnsi="Times New Roman"/>
          <w:sz w:val="32"/>
          <w:szCs w:val="32"/>
        </w:rPr>
        <w:t xml:space="preserve"> </w:t>
      </w:r>
      <w:r w:rsidR="006678F8" w:rsidRPr="006F03B2">
        <w:rPr>
          <w:rFonts w:ascii="Times New Roman" w:hAnsi="Times New Roman"/>
          <w:sz w:val="32"/>
          <w:szCs w:val="32"/>
        </w:rPr>
        <w:t>исков</w:t>
      </w:r>
      <w:r w:rsidR="002727F2">
        <w:rPr>
          <w:rFonts w:ascii="Times New Roman" w:hAnsi="Times New Roman"/>
          <w:sz w:val="32"/>
          <w:szCs w:val="32"/>
        </w:rPr>
        <w:t>ых</w:t>
      </w:r>
      <w:r w:rsidR="006678F8" w:rsidRPr="006F03B2">
        <w:rPr>
          <w:rFonts w:ascii="Times New Roman" w:hAnsi="Times New Roman"/>
          <w:sz w:val="32"/>
          <w:szCs w:val="32"/>
        </w:rPr>
        <w:t xml:space="preserve"> заявлени</w:t>
      </w:r>
      <w:r w:rsidR="002727F2">
        <w:rPr>
          <w:rFonts w:ascii="Times New Roman" w:hAnsi="Times New Roman"/>
          <w:sz w:val="32"/>
          <w:szCs w:val="32"/>
        </w:rPr>
        <w:t>я</w:t>
      </w:r>
      <w:r w:rsidR="006678F8" w:rsidRPr="006F03B2">
        <w:rPr>
          <w:rFonts w:ascii="Times New Roman" w:hAnsi="Times New Roman"/>
          <w:sz w:val="32"/>
          <w:szCs w:val="32"/>
        </w:rPr>
        <w:t xml:space="preserve"> </w:t>
      </w:r>
      <w:r w:rsidR="002727F2">
        <w:rPr>
          <w:rFonts w:ascii="Times New Roman" w:hAnsi="Times New Roman"/>
          <w:sz w:val="32"/>
          <w:szCs w:val="32"/>
        </w:rPr>
        <w:t>о взыскании задолженности по арендной плате</w:t>
      </w:r>
      <w:r w:rsidR="000868ED">
        <w:rPr>
          <w:rFonts w:ascii="Times New Roman" w:hAnsi="Times New Roman"/>
          <w:sz w:val="32"/>
          <w:szCs w:val="32"/>
        </w:rPr>
        <w:t>,</w:t>
      </w:r>
      <w:r w:rsidR="002727F2">
        <w:rPr>
          <w:rFonts w:ascii="Times New Roman" w:hAnsi="Times New Roman"/>
          <w:sz w:val="32"/>
          <w:szCs w:val="32"/>
        </w:rPr>
        <w:t xml:space="preserve"> </w:t>
      </w:r>
      <w:r w:rsidR="006678F8" w:rsidRPr="006F03B2">
        <w:rPr>
          <w:rFonts w:ascii="Times New Roman" w:hAnsi="Times New Roman"/>
          <w:sz w:val="32"/>
          <w:szCs w:val="32"/>
        </w:rPr>
        <w:t xml:space="preserve">на общую сумму </w:t>
      </w:r>
      <w:r w:rsidR="002727F2">
        <w:rPr>
          <w:rFonts w:ascii="Times New Roman" w:hAnsi="Times New Roman"/>
          <w:sz w:val="32"/>
          <w:szCs w:val="32"/>
        </w:rPr>
        <w:t xml:space="preserve">11 </w:t>
      </w:r>
      <w:r w:rsidRPr="006F03B2">
        <w:rPr>
          <w:rFonts w:ascii="Times New Roman" w:hAnsi="Times New Roman"/>
          <w:sz w:val="32"/>
          <w:szCs w:val="32"/>
        </w:rPr>
        <w:t xml:space="preserve">млн. </w:t>
      </w:r>
      <w:r w:rsidR="002727F2">
        <w:rPr>
          <w:rFonts w:ascii="Times New Roman" w:hAnsi="Times New Roman"/>
          <w:sz w:val="32"/>
          <w:szCs w:val="32"/>
        </w:rPr>
        <w:t xml:space="preserve">792 тыс. 804 </w:t>
      </w:r>
      <w:r w:rsidRPr="006F03B2">
        <w:rPr>
          <w:rFonts w:ascii="Times New Roman" w:hAnsi="Times New Roman"/>
          <w:sz w:val="32"/>
          <w:szCs w:val="32"/>
        </w:rPr>
        <w:t>рубл</w:t>
      </w:r>
      <w:r w:rsidR="002727F2">
        <w:rPr>
          <w:rFonts w:ascii="Times New Roman" w:hAnsi="Times New Roman"/>
          <w:sz w:val="32"/>
          <w:szCs w:val="32"/>
        </w:rPr>
        <w:t>я</w:t>
      </w:r>
      <w:r w:rsidRPr="006F03B2">
        <w:rPr>
          <w:rFonts w:ascii="Times New Roman" w:hAnsi="Times New Roman"/>
          <w:sz w:val="32"/>
          <w:szCs w:val="32"/>
        </w:rPr>
        <w:t xml:space="preserve">, </w:t>
      </w:r>
      <w:r w:rsidR="006678F8" w:rsidRPr="006F03B2">
        <w:rPr>
          <w:rFonts w:ascii="Times New Roman" w:hAnsi="Times New Roman"/>
          <w:sz w:val="32"/>
          <w:szCs w:val="32"/>
        </w:rPr>
        <w:t xml:space="preserve">а также </w:t>
      </w:r>
      <w:r w:rsidR="009A2EF4" w:rsidRPr="009B0651">
        <w:rPr>
          <w:rFonts w:ascii="Times New Roman" w:hAnsi="Times New Roman"/>
          <w:sz w:val="32"/>
          <w:szCs w:val="32"/>
        </w:rPr>
        <w:t>8</w:t>
      </w:r>
      <w:r w:rsidR="006678F8" w:rsidRPr="006F03B2">
        <w:rPr>
          <w:rFonts w:ascii="Times New Roman" w:hAnsi="Times New Roman"/>
          <w:sz w:val="32"/>
          <w:szCs w:val="32"/>
        </w:rPr>
        <w:t xml:space="preserve"> исковых заявлений неимущественного характера.</w:t>
      </w:r>
    </w:p>
    <w:p w:rsidR="00684ED4" w:rsidRPr="006F03B2" w:rsidRDefault="00684ED4" w:rsidP="006F03B2">
      <w:pPr>
        <w:pStyle w:val="a6"/>
        <w:spacing w:line="360" w:lineRule="auto"/>
        <w:contextualSpacing/>
        <w:jc w:val="center"/>
        <w:rPr>
          <w:color w:val="E36C0A" w:themeColor="accent6" w:themeShade="BF"/>
          <w:sz w:val="32"/>
          <w:szCs w:val="32"/>
        </w:rPr>
      </w:pPr>
    </w:p>
    <w:p w:rsidR="006969F9" w:rsidRPr="00603197" w:rsidRDefault="006969F9" w:rsidP="00506B9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603197">
        <w:rPr>
          <w:rFonts w:ascii="Times New Roman" w:hAnsi="Times New Roman"/>
          <w:sz w:val="32"/>
          <w:szCs w:val="32"/>
        </w:rPr>
        <w:t>В 201</w:t>
      </w:r>
      <w:r w:rsidR="00B57039">
        <w:rPr>
          <w:rFonts w:ascii="Times New Roman" w:hAnsi="Times New Roman"/>
          <w:sz w:val="32"/>
          <w:szCs w:val="32"/>
        </w:rPr>
        <w:t>9</w:t>
      </w:r>
      <w:r w:rsidR="0049666E" w:rsidRPr="00603197">
        <w:rPr>
          <w:rFonts w:ascii="Times New Roman" w:hAnsi="Times New Roman"/>
          <w:sz w:val="32"/>
          <w:szCs w:val="32"/>
        </w:rPr>
        <w:t xml:space="preserve"> </w:t>
      </w:r>
      <w:r w:rsidRPr="00603197">
        <w:rPr>
          <w:rFonts w:ascii="Times New Roman" w:hAnsi="Times New Roman"/>
          <w:sz w:val="32"/>
          <w:szCs w:val="32"/>
        </w:rPr>
        <w:t xml:space="preserve">году </w:t>
      </w:r>
      <w:r w:rsidR="004A2E2F" w:rsidRPr="00603197">
        <w:rPr>
          <w:rFonts w:ascii="Times New Roman" w:hAnsi="Times New Roman"/>
          <w:sz w:val="32"/>
          <w:szCs w:val="32"/>
        </w:rPr>
        <w:t xml:space="preserve">общий объём </w:t>
      </w:r>
      <w:r w:rsidRPr="00603197">
        <w:rPr>
          <w:rFonts w:ascii="Times New Roman" w:hAnsi="Times New Roman"/>
          <w:sz w:val="32"/>
          <w:szCs w:val="32"/>
        </w:rPr>
        <w:t>документооборот комитета составил:</w:t>
      </w:r>
    </w:p>
    <w:p w:rsidR="00322700" w:rsidRPr="00603197" w:rsidRDefault="00603197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18527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входящих документов (16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960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– в 201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году)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22700" w:rsidRPr="00603197" w:rsidRDefault="00603197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11240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исходящих документов (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16991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– в 201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322700" w:rsidRPr="00603197" w:rsidRDefault="00603197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34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входящ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>их документов с пометкой «ДСП» (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16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за 201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>);</w:t>
      </w:r>
    </w:p>
    <w:p w:rsidR="00322700" w:rsidRPr="00603197" w:rsidRDefault="00322700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603197" w:rsidRPr="00603197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приказа (</w:t>
      </w:r>
      <w:r w:rsidR="00603197" w:rsidRPr="00603197">
        <w:rPr>
          <w:rFonts w:ascii="Times New Roman" w:eastAsia="Times New Roman" w:hAnsi="Times New Roman"/>
          <w:sz w:val="32"/>
          <w:szCs w:val="32"/>
          <w:lang w:eastAsia="ru-RU"/>
        </w:rPr>
        <w:t>43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в 201</w:t>
      </w:r>
      <w:r w:rsidR="00603197"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году);</w:t>
      </w:r>
    </w:p>
    <w:p w:rsidR="00322700" w:rsidRPr="00603197" w:rsidRDefault="00603197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1512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распоряжения (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1294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в 201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году);</w:t>
      </w:r>
    </w:p>
    <w:p w:rsidR="00C05B1F" w:rsidRDefault="00603197" w:rsidP="006F03B2">
      <w:pPr>
        <w:spacing w:after="0" w:line="360" w:lineRule="auto"/>
        <w:ind w:firstLine="0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179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 xml:space="preserve"> доверенностей (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320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 xml:space="preserve"> в 201</w:t>
      </w:r>
      <w:r w:rsidRPr="0060319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>году</w:t>
      </w:r>
      <w:r w:rsidR="00322700" w:rsidRPr="00603197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90098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22700" w:rsidRPr="00FD394D" w:rsidRDefault="00322700" w:rsidP="00FD394D">
      <w:pPr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В комитет за </w:t>
      </w:r>
      <w:r w:rsidR="00780960" w:rsidRPr="00FD394D">
        <w:rPr>
          <w:rFonts w:ascii="Times New Roman" w:eastAsia="Times New Roman" w:hAnsi="Times New Roman"/>
          <w:sz w:val="32"/>
          <w:szCs w:val="32"/>
          <w:lang w:eastAsia="ru-RU"/>
        </w:rPr>
        <w:t>201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780960"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год поступило </w:t>
      </w:r>
      <w:r w:rsidRPr="009B0651">
        <w:rPr>
          <w:rFonts w:ascii="Times New Roman" w:eastAsia="Times New Roman" w:hAnsi="Times New Roman"/>
          <w:sz w:val="32"/>
          <w:szCs w:val="32"/>
          <w:lang w:eastAsia="ru-RU"/>
        </w:rPr>
        <w:t>93</w:t>
      </w:r>
      <w:r w:rsidR="00FD394D" w:rsidRPr="009B0651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9B0651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обращений граждан</w:t>
      </w:r>
      <w:r w:rsidR="00780960"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(за 201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935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), из которых 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789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обращение поступило из отдела по работе с обращениями граждан Аппарата Губернатора и Правительства 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Ленинградской области (2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>0 обращений, адресованных  Президенту Российской Федерации</w:t>
      </w:r>
      <w:r w:rsidR="00780960" w:rsidRPr="00FD394D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D394D" w:rsidRPr="00FD394D">
        <w:rPr>
          <w:rFonts w:ascii="Times New Roman" w:eastAsia="Times New Roman" w:hAnsi="Times New Roman"/>
          <w:sz w:val="32"/>
          <w:szCs w:val="32"/>
          <w:lang w:eastAsia="ru-RU"/>
        </w:rPr>
        <w:t>79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 – главному федеральному инспектору по </w:t>
      </w:r>
      <w:r w:rsidR="00A97CAE">
        <w:rPr>
          <w:rFonts w:ascii="Times New Roman" w:eastAsia="Times New Roman" w:hAnsi="Times New Roman"/>
          <w:sz w:val="32"/>
          <w:szCs w:val="32"/>
          <w:lang w:eastAsia="ru-RU"/>
        </w:rPr>
        <w:t>ЛО</w:t>
      </w:r>
      <w:r w:rsidRPr="00FD394D">
        <w:rPr>
          <w:rFonts w:ascii="Times New Roman" w:eastAsia="Times New Roman" w:hAnsi="Times New Roman"/>
          <w:sz w:val="32"/>
          <w:szCs w:val="32"/>
          <w:lang w:eastAsia="ru-RU"/>
        </w:rPr>
        <w:t xml:space="preserve">). </w:t>
      </w:r>
    </w:p>
    <w:p w:rsidR="00322700" w:rsidRPr="004A1272" w:rsidRDefault="00322700" w:rsidP="00704DE1">
      <w:pPr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A1272">
        <w:rPr>
          <w:rFonts w:ascii="Times New Roman" w:eastAsia="Times New Roman" w:hAnsi="Times New Roman"/>
          <w:sz w:val="32"/>
          <w:szCs w:val="32"/>
          <w:lang w:eastAsia="ru-RU"/>
        </w:rPr>
        <w:t>Наибольше</w:t>
      </w:r>
      <w:r w:rsidR="006975D3">
        <w:rPr>
          <w:rFonts w:ascii="Times New Roman" w:eastAsia="Times New Roman" w:hAnsi="Times New Roman"/>
          <w:sz w:val="32"/>
          <w:szCs w:val="32"/>
          <w:lang w:eastAsia="ru-RU"/>
        </w:rPr>
        <w:t>е количество обращений поступало</w:t>
      </w:r>
      <w:r w:rsidRPr="004A1272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вопросам рассмотрения споров земельного законодательства</w:t>
      </w:r>
      <w:r w:rsidR="001F09C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A97CAE">
        <w:rPr>
          <w:rFonts w:ascii="Times New Roman" w:eastAsia="Times New Roman" w:hAnsi="Times New Roman"/>
          <w:sz w:val="32"/>
          <w:szCs w:val="32"/>
          <w:lang w:eastAsia="ru-RU"/>
        </w:rPr>
        <w:t xml:space="preserve"> а также</w:t>
      </w:r>
      <w:r w:rsidRPr="004A127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97CAE">
        <w:rPr>
          <w:rFonts w:ascii="Times New Roman" w:eastAsia="Times New Roman" w:hAnsi="Times New Roman"/>
          <w:sz w:val="32"/>
          <w:szCs w:val="32"/>
          <w:lang w:eastAsia="ru-RU"/>
        </w:rPr>
        <w:t xml:space="preserve">по вопросам </w:t>
      </w:r>
      <w:r w:rsidRPr="004A1272">
        <w:rPr>
          <w:rFonts w:ascii="Times New Roman" w:eastAsia="Times New Roman" w:hAnsi="Times New Roman"/>
          <w:sz w:val="32"/>
          <w:szCs w:val="32"/>
          <w:lang w:eastAsia="ru-RU"/>
        </w:rPr>
        <w:t>бесплатного пред</w:t>
      </w:r>
      <w:r w:rsidR="006975D3">
        <w:rPr>
          <w:rFonts w:ascii="Times New Roman" w:eastAsia="Times New Roman" w:hAnsi="Times New Roman"/>
          <w:sz w:val="32"/>
          <w:szCs w:val="32"/>
          <w:lang w:eastAsia="ru-RU"/>
        </w:rPr>
        <w:t>оставления земельных участков (</w:t>
      </w:r>
      <w:r w:rsidR="004A1272" w:rsidRPr="004A1272">
        <w:rPr>
          <w:rFonts w:ascii="Times New Roman" w:eastAsia="Times New Roman" w:hAnsi="Times New Roman"/>
          <w:sz w:val="32"/>
          <w:szCs w:val="32"/>
          <w:lang w:eastAsia="ru-RU"/>
        </w:rPr>
        <w:t>80,6</w:t>
      </w:r>
      <w:r w:rsidRPr="004A1272">
        <w:rPr>
          <w:rFonts w:ascii="Times New Roman" w:eastAsia="Times New Roman" w:hAnsi="Times New Roman"/>
          <w:sz w:val="32"/>
          <w:szCs w:val="32"/>
          <w:lang w:eastAsia="ru-RU"/>
        </w:rPr>
        <w:t xml:space="preserve"> % от общ</w:t>
      </w:r>
      <w:r w:rsidR="006975D3">
        <w:rPr>
          <w:rFonts w:ascii="Times New Roman" w:eastAsia="Times New Roman" w:hAnsi="Times New Roman"/>
          <w:sz w:val="32"/>
          <w:szCs w:val="32"/>
          <w:lang w:eastAsia="ru-RU"/>
        </w:rPr>
        <w:t>его числа поступивших обращений).</w:t>
      </w:r>
    </w:p>
    <w:p w:rsidR="00B36B2C" w:rsidRPr="00704DE1" w:rsidRDefault="00322700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704DE1">
        <w:rPr>
          <w:rFonts w:ascii="Times New Roman" w:hAnsi="Times New Roman"/>
          <w:sz w:val="32"/>
          <w:szCs w:val="32"/>
        </w:rPr>
        <w:t>Руководством Комитета за отчетный период осуществлен личн</w:t>
      </w:r>
      <w:r w:rsidR="00A97CAE">
        <w:rPr>
          <w:rFonts w:ascii="Times New Roman" w:hAnsi="Times New Roman"/>
          <w:sz w:val="32"/>
          <w:szCs w:val="32"/>
        </w:rPr>
        <w:t>ый приё</w:t>
      </w:r>
      <w:r w:rsidRPr="00704DE1">
        <w:rPr>
          <w:rFonts w:ascii="Times New Roman" w:hAnsi="Times New Roman"/>
          <w:sz w:val="32"/>
          <w:szCs w:val="32"/>
        </w:rPr>
        <w:t xml:space="preserve">м </w:t>
      </w:r>
      <w:r w:rsidR="00704DE1" w:rsidRPr="00704DE1">
        <w:rPr>
          <w:rFonts w:ascii="Times New Roman" w:hAnsi="Times New Roman"/>
          <w:sz w:val="32"/>
          <w:szCs w:val="32"/>
        </w:rPr>
        <w:t>29</w:t>
      </w:r>
      <w:r w:rsidRPr="00704DE1">
        <w:rPr>
          <w:rFonts w:ascii="Times New Roman" w:hAnsi="Times New Roman"/>
          <w:sz w:val="32"/>
          <w:szCs w:val="32"/>
        </w:rPr>
        <w:t xml:space="preserve"> граждан, согласно утвержденному порядку и графику приема. </w:t>
      </w:r>
    </w:p>
    <w:p w:rsidR="0065584E" w:rsidRPr="00F607DE" w:rsidRDefault="006500A2" w:rsidP="006F03B2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 w:rsidRPr="00F607DE">
        <w:rPr>
          <w:rFonts w:ascii="Times New Roman" w:eastAsiaTheme="minorHAnsi" w:hAnsi="Times New Roman"/>
          <w:sz w:val="32"/>
          <w:szCs w:val="32"/>
        </w:rPr>
        <w:t>Комитет продолжает реализацию долгосрочных</w:t>
      </w:r>
      <w:r w:rsidR="00B72B08" w:rsidRPr="00F607DE">
        <w:rPr>
          <w:rFonts w:ascii="Times New Roman" w:eastAsiaTheme="minorHAnsi" w:hAnsi="Times New Roman"/>
          <w:sz w:val="32"/>
          <w:szCs w:val="32"/>
        </w:rPr>
        <w:t xml:space="preserve"> </w:t>
      </w:r>
      <w:r w:rsidR="006969F9" w:rsidRPr="00F607DE">
        <w:rPr>
          <w:rFonts w:ascii="Times New Roman" w:eastAsiaTheme="minorHAnsi" w:hAnsi="Times New Roman"/>
          <w:sz w:val="32"/>
          <w:szCs w:val="32"/>
        </w:rPr>
        <w:t>план</w:t>
      </w:r>
      <w:r w:rsidRPr="00F607DE">
        <w:rPr>
          <w:rFonts w:ascii="Times New Roman" w:eastAsiaTheme="minorHAnsi" w:hAnsi="Times New Roman"/>
          <w:sz w:val="32"/>
          <w:szCs w:val="32"/>
        </w:rPr>
        <w:t>ов</w:t>
      </w:r>
      <w:r w:rsidR="006969F9" w:rsidRPr="00F607DE">
        <w:rPr>
          <w:rFonts w:ascii="Times New Roman" w:eastAsiaTheme="minorHAnsi" w:hAnsi="Times New Roman"/>
          <w:sz w:val="32"/>
          <w:szCs w:val="32"/>
        </w:rPr>
        <w:t xml:space="preserve"> и приоритетны</w:t>
      </w:r>
      <w:r w:rsidRPr="00F607DE">
        <w:rPr>
          <w:rFonts w:ascii="Times New Roman" w:eastAsiaTheme="minorHAnsi" w:hAnsi="Times New Roman"/>
          <w:sz w:val="32"/>
          <w:szCs w:val="32"/>
        </w:rPr>
        <w:t>х</w:t>
      </w:r>
      <w:r w:rsidR="00B64778" w:rsidRPr="00F607DE">
        <w:rPr>
          <w:rFonts w:ascii="Times New Roman" w:eastAsiaTheme="minorHAnsi" w:hAnsi="Times New Roman"/>
          <w:sz w:val="32"/>
          <w:szCs w:val="32"/>
        </w:rPr>
        <w:t xml:space="preserve"> задач</w:t>
      </w:r>
      <w:r w:rsidR="006969F9" w:rsidRPr="00F607DE">
        <w:rPr>
          <w:rFonts w:ascii="Times New Roman" w:eastAsiaTheme="minorHAnsi" w:hAnsi="Times New Roman"/>
          <w:sz w:val="32"/>
          <w:szCs w:val="32"/>
        </w:rPr>
        <w:t>, поставленны</w:t>
      </w:r>
      <w:r w:rsidRPr="00F607DE">
        <w:rPr>
          <w:rFonts w:ascii="Times New Roman" w:eastAsiaTheme="minorHAnsi" w:hAnsi="Times New Roman"/>
          <w:sz w:val="32"/>
          <w:szCs w:val="32"/>
        </w:rPr>
        <w:t>х</w:t>
      </w:r>
      <w:r w:rsidR="006969F9" w:rsidRPr="00F607DE">
        <w:rPr>
          <w:rFonts w:ascii="Times New Roman" w:eastAsiaTheme="minorHAnsi" w:hAnsi="Times New Roman"/>
          <w:sz w:val="32"/>
          <w:szCs w:val="32"/>
        </w:rPr>
        <w:t xml:space="preserve"> перед комитетом в </w:t>
      </w:r>
      <w:r w:rsidR="00B64778" w:rsidRPr="00F607DE">
        <w:rPr>
          <w:rFonts w:ascii="Times New Roman" w:eastAsiaTheme="minorHAnsi" w:hAnsi="Times New Roman"/>
          <w:sz w:val="32"/>
          <w:szCs w:val="32"/>
        </w:rPr>
        <w:t>предыдущие периоды</w:t>
      </w:r>
      <w:r w:rsidR="00623FB0" w:rsidRPr="00F607DE">
        <w:rPr>
          <w:rFonts w:ascii="Times New Roman" w:eastAsiaTheme="minorHAnsi" w:hAnsi="Times New Roman"/>
          <w:sz w:val="32"/>
          <w:szCs w:val="32"/>
        </w:rPr>
        <w:t>.</w:t>
      </w:r>
      <w:r w:rsidR="00B72B08" w:rsidRPr="00F607DE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7573D2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proofErr w:type="gramStart"/>
      <w:r w:rsidRPr="00F22BB0">
        <w:rPr>
          <w:rFonts w:ascii="Times New Roman" w:eastAsiaTheme="minorHAnsi" w:hAnsi="Times New Roman"/>
          <w:sz w:val="32"/>
          <w:szCs w:val="32"/>
        </w:rPr>
        <w:t xml:space="preserve">В рамках государственной программы </w:t>
      </w:r>
      <w:r w:rsidR="00BA0D0B">
        <w:rPr>
          <w:rFonts w:ascii="Times New Roman" w:eastAsiaTheme="minorHAnsi" w:hAnsi="Times New Roman"/>
          <w:sz w:val="32"/>
          <w:szCs w:val="32"/>
        </w:rPr>
        <w:t>ЛО</w:t>
      </w:r>
      <w:r w:rsidRPr="00F22BB0">
        <w:rPr>
          <w:rFonts w:ascii="Times New Roman" w:eastAsiaTheme="minorHAnsi" w:hAnsi="Times New Roman"/>
          <w:sz w:val="32"/>
          <w:szCs w:val="32"/>
        </w:rPr>
        <w:t xml:space="preserve"> "Стимулирование экономической активности </w:t>
      </w:r>
      <w:r w:rsidR="00BA0D0B">
        <w:rPr>
          <w:rFonts w:ascii="Times New Roman" w:eastAsiaTheme="minorHAnsi" w:hAnsi="Times New Roman"/>
          <w:sz w:val="32"/>
          <w:szCs w:val="32"/>
        </w:rPr>
        <w:t>ЛО</w:t>
      </w:r>
      <w:r w:rsidRPr="00F22BB0">
        <w:rPr>
          <w:rFonts w:ascii="Times New Roman" w:eastAsiaTheme="minorHAnsi" w:hAnsi="Times New Roman"/>
          <w:sz w:val="32"/>
          <w:szCs w:val="32"/>
        </w:rPr>
        <w:t xml:space="preserve">", утвержденной постановлением </w:t>
      </w:r>
      <w:proofErr w:type="spellStart"/>
      <w:r w:rsidR="001F09C9">
        <w:rPr>
          <w:rFonts w:ascii="Times New Roman" w:eastAsiaTheme="minorHAnsi" w:hAnsi="Times New Roman"/>
          <w:sz w:val="32"/>
          <w:szCs w:val="32"/>
        </w:rPr>
        <w:t>ПрЛО</w:t>
      </w:r>
      <w:proofErr w:type="spellEnd"/>
      <w:r w:rsidRPr="00F22BB0">
        <w:rPr>
          <w:rFonts w:ascii="Times New Roman" w:eastAsiaTheme="minorHAnsi" w:hAnsi="Times New Roman"/>
          <w:sz w:val="32"/>
          <w:szCs w:val="32"/>
        </w:rPr>
        <w:t xml:space="preserve"> от 14.11.2013 № 394, </w:t>
      </w:r>
      <w:r w:rsidR="00F22BB0" w:rsidRPr="00F22BB0">
        <w:rPr>
          <w:rFonts w:ascii="Times New Roman" w:eastAsiaTheme="minorHAnsi" w:hAnsi="Times New Roman"/>
          <w:sz w:val="32"/>
          <w:szCs w:val="32"/>
        </w:rPr>
        <w:t xml:space="preserve">обеспечена реализация </w:t>
      </w:r>
      <w:r w:rsidRPr="00F22BB0">
        <w:rPr>
          <w:rFonts w:ascii="Times New Roman" w:eastAsiaTheme="minorHAnsi" w:hAnsi="Times New Roman"/>
          <w:sz w:val="32"/>
          <w:szCs w:val="32"/>
        </w:rPr>
        <w:t>проекта "Регистрация права собственности</w:t>
      </w:r>
      <w:r w:rsidR="009B0651">
        <w:rPr>
          <w:rFonts w:ascii="Times New Roman" w:eastAsiaTheme="minorHAnsi" w:hAnsi="Times New Roman"/>
          <w:sz w:val="32"/>
          <w:szCs w:val="32"/>
        </w:rPr>
        <w:t xml:space="preserve"> и постановка на кадастровый учё</w:t>
      </w:r>
      <w:r w:rsidRPr="00F22BB0">
        <w:rPr>
          <w:rFonts w:ascii="Times New Roman" w:eastAsiaTheme="minorHAnsi" w:hAnsi="Times New Roman"/>
          <w:sz w:val="32"/>
          <w:szCs w:val="32"/>
        </w:rPr>
        <w:t>т земельных участков и объектов недвижимого имущества"</w:t>
      </w:r>
      <w:r w:rsidR="009B0651">
        <w:rPr>
          <w:rFonts w:ascii="Times New Roman" w:eastAsiaTheme="minorHAnsi" w:hAnsi="Times New Roman"/>
          <w:sz w:val="32"/>
          <w:szCs w:val="32"/>
        </w:rPr>
        <w:t>,</w:t>
      </w:r>
      <w:r w:rsidRPr="00F22BB0">
        <w:rPr>
          <w:rFonts w:ascii="Times New Roman" w:eastAsiaTheme="minorHAnsi" w:hAnsi="Times New Roman"/>
          <w:sz w:val="32"/>
          <w:szCs w:val="32"/>
        </w:rPr>
        <w:t xml:space="preserve"> в части описания местоположения границ между Ленинградской областью и смежными субъектами </w:t>
      </w:r>
      <w:r w:rsidR="00BA0D0B">
        <w:rPr>
          <w:rFonts w:ascii="Times New Roman" w:eastAsiaTheme="minorHAnsi" w:hAnsi="Times New Roman"/>
          <w:sz w:val="32"/>
          <w:szCs w:val="32"/>
        </w:rPr>
        <w:t>РФ</w:t>
      </w:r>
      <w:r w:rsidRPr="00090C9D">
        <w:rPr>
          <w:rFonts w:ascii="Times New Roman" w:eastAsiaTheme="minorHAnsi" w:hAnsi="Times New Roman"/>
          <w:sz w:val="32"/>
          <w:szCs w:val="32"/>
        </w:rPr>
        <w:t>, границ м</w:t>
      </w:r>
      <w:r w:rsidR="00BA0D0B">
        <w:rPr>
          <w:rFonts w:ascii="Times New Roman" w:eastAsiaTheme="minorHAnsi" w:hAnsi="Times New Roman"/>
          <w:sz w:val="32"/>
          <w:szCs w:val="32"/>
        </w:rPr>
        <w:t xml:space="preserve">униципальных образований и границ </w:t>
      </w:r>
      <w:r w:rsidR="001F09C9">
        <w:rPr>
          <w:rFonts w:ascii="Times New Roman" w:eastAsiaTheme="minorHAnsi" w:hAnsi="Times New Roman"/>
          <w:sz w:val="32"/>
          <w:szCs w:val="32"/>
        </w:rPr>
        <w:t xml:space="preserve"> населё</w:t>
      </w:r>
      <w:r w:rsidRPr="00090C9D">
        <w:rPr>
          <w:rFonts w:ascii="Times New Roman" w:eastAsiaTheme="minorHAnsi" w:hAnsi="Times New Roman"/>
          <w:sz w:val="32"/>
          <w:szCs w:val="32"/>
        </w:rPr>
        <w:t>нных пунктов.</w:t>
      </w:r>
      <w:proofErr w:type="gramEnd"/>
      <w:r w:rsidRPr="00090C9D">
        <w:rPr>
          <w:rFonts w:ascii="Times New Roman" w:eastAsiaTheme="minorHAnsi" w:hAnsi="Times New Roman"/>
          <w:sz w:val="32"/>
          <w:szCs w:val="32"/>
        </w:rPr>
        <w:t xml:space="preserve"> В 201</w:t>
      </w:r>
      <w:r w:rsidR="007573D2" w:rsidRPr="00090C9D">
        <w:rPr>
          <w:rFonts w:ascii="Times New Roman" w:eastAsiaTheme="minorHAnsi" w:hAnsi="Times New Roman"/>
          <w:sz w:val="32"/>
          <w:szCs w:val="32"/>
        </w:rPr>
        <w:t>9</w:t>
      </w:r>
      <w:r w:rsidRPr="00090C9D">
        <w:rPr>
          <w:rFonts w:ascii="Times New Roman" w:eastAsiaTheme="minorHAnsi" w:hAnsi="Times New Roman"/>
          <w:sz w:val="32"/>
          <w:szCs w:val="32"/>
        </w:rPr>
        <w:t xml:space="preserve"> году проведены работы по уточнению границ между </w:t>
      </w:r>
      <w:r w:rsidR="001F09C9">
        <w:rPr>
          <w:rFonts w:ascii="Times New Roman" w:eastAsiaTheme="minorHAnsi" w:hAnsi="Times New Roman"/>
          <w:sz w:val="32"/>
          <w:szCs w:val="32"/>
        </w:rPr>
        <w:t>ЛО</w:t>
      </w:r>
      <w:r w:rsidRPr="00090C9D">
        <w:rPr>
          <w:rFonts w:ascii="Times New Roman" w:eastAsiaTheme="minorHAnsi" w:hAnsi="Times New Roman"/>
          <w:sz w:val="32"/>
          <w:szCs w:val="32"/>
        </w:rPr>
        <w:t xml:space="preserve"> и смежными субъектами </w:t>
      </w:r>
      <w:r w:rsidR="001F09C9">
        <w:rPr>
          <w:rFonts w:ascii="Times New Roman" w:eastAsiaTheme="minorHAnsi" w:hAnsi="Times New Roman"/>
          <w:sz w:val="32"/>
          <w:szCs w:val="32"/>
        </w:rPr>
        <w:t>РФ</w:t>
      </w:r>
      <w:r w:rsidRPr="00090C9D">
        <w:rPr>
          <w:rFonts w:ascii="Times New Roman" w:eastAsiaTheme="minorHAnsi" w:hAnsi="Times New Roman"/>
          <w:sz w:val="32"/>
          <w:szCs w:val="32"/>
        </w:rPr>
        <w:t xml:space="preserve"> (Новгородской</w:t>
      </w:r>
      <w:r w:rsidR="007573D2" w:rsidRPr="00090C9D">
        <w:rPr>
          <w:rFonts w:ascii="Times New Roman" w:eastAsiaTheme="minorHAnsi" w:hAnsi="Times New Roman"/>
          <w:sz w:val="32"/>
          <w:szCs w:val="32"/>
        </w:rPr>
        <w:t>,</w:t>
      </w:r>
      <w:r w:rsidRPr="00090C9D">
        <w:rPr>
          <w:rFonts w:ascii="Times New Roman" w:eastAsiaTheme="minorHAnsi" w:hAnsi="Times New Roman"/>
          <w:sz w:val="32"/>
          <w:szCs w:val="32"/>
        </w:rPr>
        <w:t xml:space="preserve"> </w:t>
      </w:r>
      <w:r w:rsidR="007573D2" w:rsidRPr="00090C9D">
        <w:rPr>
          <w:rFonts w:ascii="Times New Roman" w:eastAsiaTheme="minorHAnsi" w:hAnsi="Times New Roman"/>
          <w:sz w:val="32"/>
          <w:szCs w:val="32"/>
        </w:rPr>
        <w:t xml:space="preserve">Вологодской, Псковской </w:t>
      </w:r>
      <w:r w:rsidRPr="00090C9D">
        <w:rPr>
          <w:rFonts w:ascii="Times New Roman" w:eastAsiaTheme="minorHAnsi" w:hAnsi="Times New Roman"/>
          <w:sz w:val="32"/>
          <w:szCs w:val="32"/>
        </w:rPr>
        <w:t>област</w:t>
      </w:r>
      <w:r w:rsidR="007573D2" w:rsidRPr="00090C9D">
        <w:rPr>
          <w:rFonts w:ascii="Times New Roman" w:eastAsiaTheme="minorHAnsi" w:hAnsi="Times New Roman"/>
          <w:sz w:val="32"/>
          <w:szCs w:val="32"/>
        </w:rPr>
        <w:t>ям и Республикой Карелия</w:t>
      </w:r>
      <w:r w:rsidRPr="00090C9D">
        <w:rPr>
          <w:rFonts w:ascii="Times New Roman" w:eastAsiaTheme="minorHAnsi" w:hAnsi="Times New Roman"/>
          <w:sz w:val="32"/>
          <w:szCs w:val="32"/>
        </w:rPr>
        <w:t xml:space="preserve">). </w:t>
      </w:r>
    </w:p>
    <w:p w:rsidR="002B3A02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090C9D">
        <w:rPr>
          <w:rFonts w:ascii="Times New Roman" w:eastAsiaTheme="minorHAnsi" w:hAnsi="Times New Roman"/>
          <w:sz w:val="32"/>
          <w:szCs w:val="32"/>
        </w:rPr>
        <w:t xml:space="preserve">По результатам работ подписаны соглашения об уточнении данных границ, которые послужат основанием для дальнейшего проведения работ по внесению сведений о границах в Единый государственный реестр недвижимости. </w:t>
      </w:r>
    </w:p>
    <w:p w:rsidR="00DC22ED" w:rsidRPr="00603197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603197">
        <w:rPr>
          <w:rFonts w:ascii="Times New Roman" w:eastAsiaTheme="minorHAnsi" w:hAnsi="Times New Roman"/>
          <w:sz w:val="32"/>
          <w:szCs w:val="32"/>
        </w:rPr>
        <w:t xml:space="preserve">По состоянию </w:t>
      </w:r>
      <w:r w:rsidR="00DC22ED" w:rsidRPr="00603197">
        <w:rPr>
          <w:rFonts w:ascii="Times New Roman" w:eastAsiaTheme="minorHAnsi" w:hAnsi="Times New Roman"/>
          <w:sz w:val="32"/>
          <w:szCs w:val="32"/>
        </w:rPr>
        <w:t>на 31 декабря 201</w:t>
      </w:r>
      <w:r w:rsidR="002B3A02" w:rsidRPr="00603197">
        <w:rPr>
          <w:rFonts w:ascii="Times New Roman" w:eastAsiaTheme="minorHAnsi" w:hAnsi="Times New Roman"/>
          <w:sz w:val="32"/>
          <w:szCs w:val="32"/>
        </w:rPr>
        <w:t>9</w:t>
      </w:r>
      <w:r w:rsidR="00DC22ED" w:rsidRPr="00603197">
        <w:rPr>
          <w:rFonts w:ascii="Times New Roman" w:eastAsiaTheme="minorHAnsi" w:hAnsi="Times New Roman"/>
          <w:sz w:val="32"/>
          <w:szCs w:val="32"/>
        </w:rPr>
        <w:t xml:space="preserve"> года</w:t>
      </w:r>
      <w:r w:rsidR="00DC22ED" w:rsidRPr="00603197">
        <w:rPr>
          <w:sz w:val="32"/>
          <w:szCs w:val="32"/>
        </w:rPr>
        <w:t xml:space="preserve"> </w:t>
      </w:r>
      <w:r w:rsidR="00DC22ED" w:rsidRPr="00603197">
        <w:rPr>
          <w:rFonts w:ascii="Times New Roman" w:eastAsiaTheme="minorHAnsi" w:hAnsi="Times New Roman"/>
          <w:sz w:val="32"/>
          <w:szCs w:val="32"/>
        </w:rPr>
        <w:t>достигнуты плановые значения целевых показателей:</w:t>
      </w:r>
    </w:p>
    <w:p w:rsidR="00DC22ED" w:rsidRPr="00603197" w:rsidRDefault="00DC22ED" w:rsidP="006F03B2">
      <w:pPr>
        <w:spacing w:line="360" w:lineRule="auto"/>
        <w:ind w:firstLine="0"/>
        <w:contextualSpacing/>
        <w:rPr>
          <w:rFonts w:ascii="Times New Roman" w:eastAsiaTheme="minorHAnsi" w:hAnsi="Times New Roman"/>
          <w:sz w:val="32"/>
          <w:szCs w:val="32"/>
        </w:rPr>
      </w:pPr>
      <w:r w:rsidRPr="00603197">
        <w:rPr>
          <w:rFonts w:ascii="Times New Roman" w:eastAsiaTheme="minorHAnsi" w:hAnsi="Times New Roman"/>
          <w:sz w:val="32"/>
          <w:szCs w:val="32"/>
        </w:rPr>
        <w:lastRenderedPageBreak/>
        <w:t xml:space="preserve">- "Доля муниципальных образований, сведения о </w:t>
      </w:r>
      <w:r w:rsidR="002B3A02" w:rsidRPr="00603197">
        <w:rPr>
          <w:rFonts w:ascii="Times New Roman" w:eastAsiaTheme="minorHAnsi" w:hAnsi="Times New Roman"/>
          <w:sz w:val="32"/>
          <w:szCs w:val="32"/>
        </w:rPr>
        <w:t>границах,</w:t>
      </w:r>
      <w:r w:rsidRPr="00603197">
        <w:rPr>
          <w:rFonts w:ascii="Times New Roman" w:eastAsiaTheme="minorHAnsi" w:hAnsi="Times New Roman"/>
          <w:sz w:val="32"/>
          <w:szCs w:val="32"/>
        </w:rPr>
        <w:t xml:space="preserve"> которых внесены в ЕГРН" </w:t>
      </w:r>
      <w:r w:rsidR="00F607DE">
        <w:rPr>
          <w:rFonts w:ascii="Times New Roman" w:eastAsiaTheme="minorHAnsi" w:hAnsi="Times New Roman"/>
          <w:sz w:val="32"/>
          <w:szCs w:val="32"/>
        </w:rPr>
        <w:t xml:space="preserve">составила </w:t>
      </w:r>
      <w:r w:rsidRPr="00603197">
        <w:rPr>
          <w:rFonts w:ascii="Times New Roman" w:eastAsiaTheme="minorHAnsi" w:hAnsi="Times New Roman"/>
          <w:sz w:val="32"/>
          <w:szCs w:val="32"/>
        </w:rPr>
        <w:t>(</w:t>
      </w:r>
      <w:r w:rsidR="002B3A02" w:rsidRPr="00603197">
        <w:rPr>
          <w:rFonts w:ascii="Times New Roman" w:eastAsiaTheme="minorHAnsi" w:hAnsi="Times New Roman"/>
          <w:sz w:val="32"/>
          <w:szCs w:val="32"/>
        </w:rPr>
        <w:t>85%</w:t>
      </w:r>
      <w:r w:rsidRPr="00603197">
        <w:rPr>
          <w:rFonts w:ascii="Times New Roman" w:eastAsiaTheme="minorHAnsi" w:hAnsi="Times New Roman"/>
          <w:sz w:val="32"/>
          <w:szCs w:val="32"/>
        </w:rPr>
        <w:t xml:space="preserve">) – </w:t>
      </w:r>
      <w:r w:rsidR="002B3A02" w:rsidRPr="00603197">
        <w:rPr>
          <w:rFonts w:ascii="Times New Roman" w:eastAsiaTheme="minorHAnsi" w:hAnsi="Times New Roman"/>
          <w:sz w:val="32"/>
          <w:szCs w:val="32"/>
        </w:rPr>
        <w:t>174 из 205</w:t>
      </w:r>
      <w:r w:rsidRPr="00603197">
        <w:rPr>
          <w:rFonts w:ascii="Times New Roman" w:eastAsiaTheme="minorHAnsi" w:hAnsi="Times New Roman"/>
          <w:sz w:val="32"/>
          <w:szCs w:val="32"/>
        </w:rPr>
        <w:t>;</w:t>
      </w:r>
      <w:r w:rsidR="00A856FB" w:rsidRPr="00603197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DC22ED" w:rsidRPr="00603197" w:rsidRDefault="00DC22ED" w:rsidP="006F03B2">
      <w:pPr>
        <w:spacing w:line="360" w:lineRule="auto"/>
        <w:ind w:firstLine="0"/>
        <w:contextualSpacing/>
        <w:rPr>
          <w:rFonts w:ascii="Times New Roman" w:eastAsiaTheme="minorHAnsi" w:hAnsi="Times New Roman"/>
          <w:sz w:val="32"/>
          <w:szCs w:val="32"/>
        </w:rPr>
      </w:pPr>
      <w:r w:rsidRPr="00603197">
        <w:rPr>
          <w:rFonts w:ascii="Times New Roman" w:eastAsiaTheme="minorHAnsi" w:hAnsi="Times New Roman"/>
          <w:sz w:val="32"/>
          <w:szCs w:val="32"/>
        </w:rPr>
        <w:t xml:space="preserve">- "Доля населенных пунктов, </w:t>
      </w:r>
      <w:proofErr w:type="gramStart"/>
      <w:r w:rsidRPr="00603197">
        <w:rPr>
          <w:rFonts w:ascii="Times New Roman" w:eastAsiaTheme="minorHAnsi" w:hAnsi="Times New Roman"/>
          <w:sz w:val="32"/>
          <w:szCs w:val="32"/>
        </w:rPr>
        <w:t>сведения</w:t>
      </w:r>
      <w:proofErr w:type="gramEnd"/>
      <w:r w:rsidRPr="00603197">
        <w:rPr>
          <w:rFonts w:ascii="Times New Roman" w:eastAsiaTheme="minorHAnsi" w:hAnsi="Times New Roman"/>
          <w:sz w:val="32"/>
          <w:szCs w:val="32"/>
        </w:rPr>
        <w:t xml:space="preserve"> о границах которых внесены в ЕГРН" </w:t>
      </w:r>
      <w:r w:rsidR="00F607DE" w:rsidRPr="00F607DE">
        <w:rPr>
          <w:rFonts w:ascii="Times New Roman" w:eastAsiaTheme="minorHAnsi" w:hAnsi="Times New Roman"/>
          <w:sz w:val="32"/>
          <w:szCs w:val="32"/>
        </w:rPr>
        <w:t xml:space="preserve">составила </w:t>
      </w:r>
      <w:r w:rsidRPr="00603197">
        <w:rPr>
          <w:rFonts w:ascii="Times New Roman" w:eastAsiaTheme="minorHAnsi" w:hAnsi="Times New Roman"/>
          <w:sz w:val="32"/>
          <w:szCs w:val="32"/>
        </w:rPr>
        <w:t>(</w:t>
      </w:r>
      <w:r w:rsidR="00B20540" w:rsidRPr="00603197">
        <w:rPr>
          <w:rFonts w:ascii="Times New Roman" w:eastAsiaTheme="minorHAnsi" w:hAnsi="Times New Roman"/>
          <w:sz w:val="32"/>
          <w:szCs w:val="32"/>
        </w:rPr>
        <w:t>65</w:t>
      </w:r>
      <w:r w:rsidRPr="00603197">
        <w:rPr>
          <w:rFonts w:ascii="Times New Roman" w:eastAsiaTheme="minorHAnsi" w:hAnsi="Times New Roman"/>
          <w:sz w:val="32"/>
          <w:szCs w:val="32"/>
        </w:rPr>
        <w:t xml:space="preserve"> %) – </w:t>
      </w:r>
      <w:r w:rsidR="00603197" w:rsidRPr="00603197">
        <w:rPr>
          <w:rFonts w:ascii="Times New Roman" w:eastAsiaTheme="minorHAnsi" w:hAnsi="Times New Roman"/>
          <w:sz w:val="32"/>
          <w:szCs w:val="32"/>
        </w:rPr>
        <w:t>1919 из 2943</w:t>
      </w:r>
      <w:r w:rsidRPr="00603197">
        <w:rPr>
          <w:rFonts w:ascii="Times New Roman" w:eastAsiaTheme="minorHAnsi" w:hAnsi="Times New Roman"/>
          <w:sz w:val="32"/>
          <w:szCs w:val="32"/>
        </w:rPr>
        <w:t>.</w:t>
      </w:r>
      <w:r w:rsidR="00A856FB" w:rsidRPr="00603197">
        <w:rPr>
          <w:rFonts w:ascii="Times New Roman" w:eastAsiaTheme="minorHAnsi" w:hAnsi="Times New Roman"/>
          <w:sz w:val="32"/>
          <w:szCs w:val="32"/>
        </w:rPr>
        <w:t xml:space="preserve"> </w:t>
      </w:r>
      <w:r w:rsidR="00F607DE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6500A2" w:rsidRPr="00603197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603197">
        <w:rPr>
          <w:rFonts w:ascii="Times New Roman" w:eastAsiaTheme="minorHAnsi" w:hAnsi="Times New Roman"/>
          <w:sz w:val="32"/>
          <w:szCs w:val="32"/>
        </w:rPr>
        <w:t xml:space="preserve">Достижение данных показателей было сопряжено с рядом трудностей, осложняющих выполнение землеустроительных работ: это и наложение границ населенных пунктов на земельные и лесные участки, и необходимость корректировки генеральных планов и правил землепользования и застройки, и ряд технических вопросов, связанных с формированием необходимого комплекта документов. </w:t>
      </w:r>
    </w:p>
    <w:p w:rsidR="00501EF9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8C0C65">
        <w:rPr>
          <w:rFonts w:ascii="Times New Roman" w:eastAsiaTheme="minorHAnsi" w:hAnsi="Times New Roman"/>
          <w:sz w:val="32"/>
          <w:szCs w:val="32"/>
        </w:rPr>
        <w:t>Одним из важнейших направлений работы в сфере земельно-имущественных отношений в 201</w:t>
      </w:r>
      <w:r w:rsidR="00A45ABB" w:rsidRPr="008C0C65">
        <w:rPr>
          <w:rFonts w:ascii="Times New Roman" w:eastAsiaTheme="minorHAnsi" w:hAnsi="Times New Roman"/>
          <w:sz w:val="32"/>
          <w:szCs w:val="32"/>
        </w:rPr>
        <w:t>9</w:t>
      </w:r>
      <w:r w:rsidRPr="008C0C65">
        <w:rPr>
          <w:rFonts w:ascii="Times New Roman" w:eastAsiaTheme="minorHAnsi" w:hAnsi="Times New Roman"/>
          <w:sz w:val="32"/>
          <w:szCs w:val="32"/>
        </w:rPr>
        <w:t xml:space="preserve"> году являлась фундаментальная подготовка к проведению в Ленинградской области государственной кадастровой оценки. 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В регионе полномочиями </w:t>
      </w:r>
      <w:r w:rsidR="00A329C0" w:rsidRPr="006F03B2">
        <w:rPr>
          <w:rFonts w:ascii="Times New Roman" w:eastAsiaTheme="minorHAnsi" w:hAnsi="Times New Roman"/>
          <w:sz w:val="32"/>
          <w:szCs w:val="32"/>
        </w:rPr>
        <w:t>по проведению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 государственной кадастровой оценки наделено ГБУ </w:t>
      </w:r>
      <w:r w:rsidR="001F0E97" w:rsidRPr="006F03B2">
        <w:rPr>
          <w:rFonts w:ascii="Times New Roman" w:eastAsiaTheme="minorHAnsi" w:hAnsi="Times New Roman"/>
          <w:sz w:val="32"/>
          <w:szCs w:val="32"/>
        </w:rPr>
        <w:t>ЛО «Ленинградское областное учреждение кадастровой оценки», (</w:t>
      </w:r>
      <w:r w:rsidRPr="006F03B2">
        <w:rPr>
          <w:rFonts w:ascii="Times New Roman" w:eastAsiaTheme="minorHAnsi" w:hAnsi="Times New Roman"/>
          <w:sz w:val="32"/>
          <w:szCs w:val="32"/>
        </w:rPr>
        <w:t>«ЛЕНКАДОЦЕНКА»</w:t>
      </w:r>
      <w:r w:rsidR="001F0E97" w:rsidRPr="006F03B2">
        <w:rPr>
          <w:rFonts w:ascii="Times New Roman" w:eastAsiaTheme="minorHAnsi" w:hAnsi="Times New Roman"/>
          <w:sz w:val="32"/>
          <w:szCs w:val="32"/>
        </w:rPr>
        <w:t>)</w:t>
      </w:r>
      <w:r w:rsidR="00ED35E2">
        <w:rPr>
          <w:rFonts w:ascii="Times New Roman" w:eastAsiaTheme="minorHAnsi" w:hAnsi="Times New Roman"/>
          <w:sz w:val="32"/>
          <w:szCs w:val="32"/>
        </w:rPr>
        <w:t xml:space="preserve">. </w:t>
      </w:r>
    </w:p>
    <w:p w:rsidR="005958A9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 xml:space="preserve">В 2019 году запланировано проведение государственной кадастровой оценки земельных участков </w:t>
      </w:r>
      <w:r w:rsidR="001E1C5C">
        <w:rPr>
          <w:rFonts w:ascii="Times New Roman" w:eastAsiaTheme="minorHAnsi" w:hAnsi="Times New Roman"/>
          <w:sz w:val="32"/>
          <w:szCs w:val="32"/>
        </w:rPr>
        <w:t>шести</w:t>
      </w:r>
      <w:r w:rsidR="005958A9">
        <w:rPr>
          <w:rFonts w:ascii="Times New Roman" w:eastAsiaTheme="minorHAnsi" w:hAnsi="Times New Roman"/>
          <w:sz w:val="32"/>
          <w:szCs w:val="32"/>
        </w:rPr>
        <w:t xml:space="preserve"> категорий:</w:t>
      </w:r>
    </w:p>
    <w:p w:rsidR="005958A9" w:rsidRPr="005958A9" w:rsidRDefault="006500A2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 xml:space="preserve">земли населенных пунктов, </w:t>
      </w:r>
    </w:p>
    <w:p w:rsidR="005958A9" w:rsidRPr="005958A9" w:rsidRDefault="006500A2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>земли сельскохозяйственного н</w:t>
      </w:r>
      <w:r w:rsidR="005958A9" w:rsidRPr="005958A9">
        <w:rPr>
          <w:rFonts w:ascii="Times New Roman" w:eastAsiaTheme="minorHAnsi" w:hAnsi="Times New Roman"/>
          <w:sz w:val="32"/>
          <w:szCs w:val="32"/>
        </w:rPr>
        <w:t xml:space="preserve">азначения </w:t>
      </w:r>
      <w:r w:rsidR="001E1C5C" w:rsidRPr="005958A9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5958A9" w:rsidRPr="005958A9" w:rsidRDefault="005958A9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>земли водного фонда</w:t>
      </w:r>
    </w:p>
    <w:p w:rsidR="005958A9" w:rsidRPr="005958A9" w:rsidRDefault="005958A9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>земли промышленности</w:t>
      </w:r>
      <w:r w:rsidR="00BA0D0B">
        <w:rPr>
          <w:rFonts w:ascii="Times New Roman" w:eastAsiaTheme="minorHAnsi" w:hAnsi="Times New Roman"/>
          <w:sz w:val="32"/>
          <w:szCs w:val="32"/>
        </w:rPr>
        <w:t>…</w:t>
      </w:r>
    </w:p>
    <w:p w:rsidR="005958A9" w:rsidRPr="005958A9" w:rsidRDefault="005958A9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>земли особо охраняемых территорий и объектов</w:t>
      </w:r>
    </w:p>
    <w:p w:rsidR="001E1C5C" w:rsidRPr="005958A9" w:rsidRDefault="005958A9" w:rsidP="005958A9">
      <w:pPr>
        <w:pStyle w:val="a3"/>
        <w:numPr>
          <w:ilvl w:val="0"/>
          <w:numId w:val="31"/>
        </w:numPr>
        <w:spacing w:line="360" w:lineRule="auto"/>
        <w:rPr>
          <w:rFonts w:ascii="Times New Roman" w:eastAsiaTheme="minorHAnsi" w:hAnsi="Times New Roman"/>
          <w:sz w:val="32"/>
          <w:szCs w:val="32"/>
        </w:rPr>
      </w:pPr>
      <w:r w:rsidRPr="005958A9">
        <w:rPr>
          <w:rFonts w:ascii="Times New Roman" w:eastAsiaTheme="minorHAnsi" w:hAnsi="Times New Roman"/>
          <w:sz w:val="32"/>
          <w:szCs w:val="32"/>
        </w:rPr>
        <w:t>земли лесного фонда</w:t>
      </w:r>
      <w:r w:rsidR="006500A2" w:rsidRPr="005958A9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5958A9" w:rsidRDefault="005958A9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На 2021 год запланировано проведение кадастровой оценки </w:t>
      </w:r>
      <w:proofErr w:type="spellStart"/>
      <w:r>
        <w:rPr>
          <w:rFonts w:ascii="Times New Roman" w:eastAsiaTheme="minorHAnsi" w:hAnsi="Times New Roman"/>
          <w:sz w:val="32"/>
          <w:szCs w:val="32"/>
        </w:rPr>
        <w:t>ОКСов</w:t>
      </w:r>
      <w:proofErr w:type="spellEnd"/>
      <w:r>
        <w:rPr>
          <w:rFonts w:ascii="Times New Roman" w:eastAsiaTheme="minorHAnsi" w:hAnsi="Times New Roman"/>
          <w:sz w:val="32"/>
          <w:szCs w:val="32"/>
        </w:rPr>
        <w:t>.</w:t>
      </w:r>
    </w:p>
    <w:p w:rsidR="00F56C12" w:rsidRDefault="00F56C1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F56C12">
        <w:rPr>
          <w:rFonts w:ascii="Times New Roman" w:eastAsiaTheme="minorHAnsi" w:hAnsi="Times New Roman"/>
          <w:sz w:val="32"/>
          <w:szCs w:val="32"/>
        </w:rPr>
        <w:t>В ходе проведения ГКО специалистами ГБУ ЛО «</w:t>
      </w:r>
      <w:proofErr w:type="spellStart"/>
      <w:r w:rsidRPr="00F56C12">
        <w:rPr>
          <w:rFonts w:ascii="Times New Roman" w:eastAsiaTheme="minorHAnsi" w:hAnsi="Times New Roman"/>
          <w:sz w:val="32"/>
          <w:szCs w:val="32"/>
        </w:rPr>
        <w:t>ЛенКадОценка</w:t>
      </w:r>
      <w:proofErr w:type="spellEnd"/>
      <w:r w:rsidRPr="00F56C12">
        <w:rPr>
          <w:rFonts w:ascii="Times New Roman" w:eastAsiaTheme="minorHAnsi" w:hAnsi="Times New Roman"/>
          <w:sz w:val="32"/>
          <w:szCs w:val="32"/>
        </w:rPr>
        <w:t xml:space="preserve">» осуществлена подготовка к определению кадастровой стоимости, в рамках </w:t>
      </w:r>
      <w:r w:rsidRPr="00F56C12">
        <w:rPr>
          <w:rFonts w:ascii="Times New Roman" w:eastAsiaTheme="minorHAnsi" w:hAnsi="Times New Roman"/>
          <w:sz w:val="32"/>
          <w:szCs w:val="32"/>
        </w:rPr>
        <w:lastRenderedPageBreak/>
        <w:t xml:space="preserve">которой собрана и обработана рыночная информация, уточнены характеристики объектов недвижимости, расположенных на территории </w:t>
      </w:r>
      <w:r w:rsidR="00A753A0">
        <w:rPr>
          <w:rFonts w:ascii="Times New Roman" w:eastAsiaTheme="minorHAnsi" w:hAnsi="Times New Roman"/>
          <w:sz w:val="32"/>
          <w:szCs w:val="32"/>
        </w:rPr>
        <w:t>ЛО</w:t>
      </w:r>
      <w:r w:rsidRPr="00F56C12">
        <w:rPr>
          <w:rFonts w:ascii="Times New Roman" w:eastAsiaTheme="minorHAnsi" w:hAnsi="Times New Roman"/>
          <w:sz w:val="32"/>
          <w:szCs w:val="32"/>
        </w:rPr>
        <w:t>. Разработана и вне</w:t>
      </w:r>
      <w:r w:rsidR="001E1C5C">
        <w:rPr>
          <w:rFonts w:ascii="Times New Roman" w:eastAsiaTheme="minorHAnsi" w:hAnsi="Times New Roman"/>
          <w:sz w:val="32"/>
          <w:szCs w:val="32"/>
        </w:rPr>
        <w:t>дрена информационная система учё</w:t>
      </w:r>
      <w:r w:rsidRPr="00F56C12">
        <w:rPr>
          <w:rFonts w:ascii="Times New Roman" w:eastAsiaTheme="minorHAnsi" w:hAnsi="Times New Roman"/>
          <w:sz w:val="32"/>
          <w:szCs w:val="32"/>
        </w:rPr>
        <w:t>та характеристик объектов, подле</w:t>
      </w:r>
      <w:r w:rsidR="001E1C5C">
        <w:rPr>
          <w:rFonts w:ascii="Times New Roman" w:eastAsiaTheme="minorHAnsi" w:hAnsi="Times New Roman"/>
          <w:sz w:val="32"/>
          <w:szCs w:val="32"/>
        </w:rPr>
        <w:t>жащих ГКО. В настоящее время идё</w:t>
      </w:r>
      <w:r w:rsidRPr="00F56C12">
        <w:rPr>
          <w:rFonts w:ascii="Times New Roman" w:eastAsiaTheme="minorHAnsi" w:hAnsi="Times New Roman"/>
          <w:sz w:val="32"/>
          <w:szCs w:val="32"/>
        </w:rPr>
        <w:t>т разработка расчетных модулей, позволяющих минимизировать риски искажения результатов ГКО, влияние человеческого фактора, в первую очередь – при анализе больших объемов данных, обработка которых с использованием общедоступных программных продуктов существенно затруднена</w:t>
      </w:r>
      <w:r w:rsidR="00A753A0">
        <w:rPr>
          <w:rFonts w:ascii="Times New Roman" w:eastAsiaTheme="minorHAnsi" w:hAnsi="Times New Roman"/>
          <w:sz w:val="32"/>
          <w:szCs w:val="32"/>
        </w:rPr>
        <w:t>,</w:t>
      </w:r>
      <w:r w:rsidRPr="00F56C12">
        <w:rPr>
          <w:rFonts w:ascii="Times New Roman" w:eastAsiaTheme="minorHAnsi" w:hAnsi="Times New Roman"/>
          <w:sz w:val="32"/>
          <w:szCs w:val="32"/>
        </w:rPr>
        <w:t xml:space="preserve"> либо требует закупки дорогостоящего специализированного оборудования. </w:t>
      </w:r>
    </w:p>
    <w:p w:rsidR="00C05B1F" w:rsidRPr="006F03B2" w:rsidRDefault="006500A2" w:rsidP="006F03B2">
      <w:pPr>
        <w:spacing w:line="360" w:lineRule="auto"/>
        <w:ind w:firstLine="851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eastAsiaTheme="minorHAnsi" w:hAnsi="Times New Roman"/>
          <w:sz w:val="32"/>
          <w:szCs w:val="32"/>
        </w:rPr>
        <w:t>Деятельность региона в сфере государственной кадастровой оценки высоко оценена Министерством экономического развития РФ, а также другими субъектами РФ: регулярно оказывается консультационная и методическая помощь, проводятся тематические встречи различного уровня: круглые столы и конференции с</w:t>
      </w:r>
      <w:r w:rsidR="001C646A">
        <w:rPr>
          <w:rFonts w:ascii="Times New Roman" w:eastAsiaTheme="minorHAnsi" w:hAnsi="Times New Roman"/>
          <w:sz w:val="32"/>
          <w:szCs w:val="32"/>
        </w:rPr>
        <w:t xml:space="preserve"> участниками рынка недвижимости.</w:t>
      </w:r>
      <w:r w:rsidRPr="006F03B2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753B85" w:rsidRPr="006F03B2" w:rsidRDefault="006500A2" w:rsidP="00446B7A">
      <w:pPr>
        <w:spacing w:line="360" w:lineRule="auto"/>
        <w:ind w:firstLine="0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Таким образом, помимо достижения плановых показателей по поступлению неналоговых доходов в областной бюджет, исполнения программы приватизации государственного имущества Ленинградской области, важнейшей</w:t>
      </w:r>
      <w:r w:rsidR="006975D3">
        <w:rPr>
          <w:rFonts w:ascii="Times New Roman" w:hAnsi="Times New Roman"/>
          <w:sz w:val="32"/>
          <w:szCs w:val="32"/>
        </w:rPr>
        <w:t>,</w:t>
      </w:r>
      <w:r w:rsidRPr="006F03B2">
        <w:rPr>
          <w:rFonts w:ascii="Times New Roman" w:hAnsi="Times New Roman"/>
          <w:sz w:val="32"/>
          <w:szCs w:val="32"/>
        </w:rPr>
        <w:t xml:space="preserve"> на 20</w:t>
      </w:r>
      <w:r w:rsidR="005D2274">
        <w:rPr>
          <w:rFonts w:ascii="Times New Roman" w:hAnsi="Times New Roman"/>
          <w:sz w:val="32"/>
          <w:szCs w:val="32"/>
        </w:rPr>
        <w:t>20</w:t>
      </w:r>
      <w:r w:rsidRPr="006F03B2">
        <w:rPr>
          <w:rFonts w:ascii="Times New Roman" w:hAnsi="Times New Roman"/>
          <w:sz w:val="32"/>
          <w:szCs w:val="32"/>
        </w:rPr>
        <w:t xml:space="preserve"> год в сфере земельно-имущественных отношений региона </w:t>
      </w:r>
      <w:r w:rsidR="00471FFE">
        <w:rPr>
          <w:rFonts w:ascii="Times New Roman" w:hAnsi="Times New Roman"/>
          <w:sz w:val="32"/>
          <w:szCs w:val="32"/>
        </w:rPr>
        <w:t>остаётся задача</w:t>
      </w:r>
      <w:r w:rsidR="006975D3">
        <w:rPr>
          <w:rFonts w:ascii="Times New Roman" w:hAnsi="Times New Roman"/>
          <w:sz w:val="32"/>
          <w:szCs w:val="32"/>
        </w:rPr>
        <w:t>,</w:t>
      </w:r>
      <w:r w:rsidR="00471FFE">
        <w:rPr>
          <w:rFonts w:ascii="Times New Roman" w:hAnsi="Times New Roman"/>
          <w:sz w:val="32"/>
          <w:szCs w:val="32"/>
        </w:rPr>
        <w:t xml:space="preserve"> качественного проведения</w:t>
      </w:r>
      <w:r w:rsidRPr="006F03B2">
        <w:rPr>
          <w:rFonts w:ascii="Times New Roman" w:hAnsi="Times New Roman"/>
          <w:sz w:val="32"/>
          <w:szCs w:val="32"/>
        </w:rPr>
        <w:t xml:space="preserve"> государственной кадастровой оценки земельных участков </w:t>
      </w:r>
      <w:r w:rsidR="001C646A">
        <w:rPr>
          <w:rFonts w:ascii="Times New Roman" w:hAnsi="Times New Roman"/>
          <w:sz w:val="32"/>
          <w:szCs w:val="32"/>
        </w:rPr>
        <w:t>всех категорий</w:t>
      </w:r>
      <w:r w:rsidRPr="006F03B2">
        <w:rPr>
          <w:rFonts w:ascii="Times New Roman" w:hAnsi="Times New Roman"/>
          <w:sz w:val="32"/>
          <w:szCs w:val="32"/>
        </w:rPr>
        <w:t xml:space="preserve">. </w:t>
      </w:r>
    </w:p>
    <w:p w:rsidR="006500A2" w:rsidRPr="006F03B2" w:rsidRDefault="006500A2" w:rsidP="006F03B2">
      <w:pPr>
        <w:spacing w:line="360" w:lineRule="auto"/>
        <w:ind w:firstLine="851"/>
        <w:contextualSpacing/>
        <w:rPr>
          <w:rFonts w:ascii="Times New Roman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 xml:space="preserve">Кроме того, с целью оптимизации структуры областных активов, в соответствии с решениями отраслевых органов, запланирована ликвидация </w:t>
      </w:r>
      <w:r w:rsidR="00471FFE">
        <w:rPr>
          <w:rFonts w:ascii="Times New Roman" w:hAnsi="Times New Roman"/>
          <w:sz w:val="32"/>
          <w:szCs w:val="32"/>
        </w:rPr>
        <w:t>нескольких</w:t>
      </w:r>
      <w:r w:rsidRPr="006F03B2">
        <w:rPr>
          <w:rFonts w:ascii="Times New Roman" w:hAnsi="Times New Roman"/>
          <w:sz w:val="32"/>
          <w:szCs w:val="32"/>
        </w:rPr>
        <w:t xml:space="preserve"> обществ с участием Ленинградской области: </w:t>
      </w:r>
      <w:proofErr w:type="gramStart"/>
      <w:r w:rsidRPr="006F03B2">
        <w:rPr>
          <w:rFonts w:ascii="Times New Roman" w:hAnsi="Times New Roman"/>
          <w:sz w:val="32"/>
          <w:szCs w:val="32"/>
        </w:rPr>
        <w:t xml:space="preserve">АО </w:t>
      </w:r>
      <w:r w:rsidR="00096899">
        <w:rPr>
          <w:rFonts w:ascii="Times New Roman" w:hAnsi="Times New Roman"/>
          <w:sz w:val="32"/>
          <w:szCs w:val="32"/>
        </w:rPr>
        <w:t>«Ленинградец»; АО «</w:t>
      </w:r>
      <w:proofErr w:type="spellStart"/>
      <w:r w:rsidR="00096899">
        <w:rPr>
          <w:rFonts w:ascii="Times New Roman" w:hAnsi="Times New Roman"/>
          <w:sz w:val="32"/>
          <w:szCs w:val="32"/>
        </w:rPr>
        <w:t>Киришский</w:t>
      </w:r>
      <w:proofErr w:type="spellEnd"/>
      <w:r w:rsidR="00096899">
        <w:rPr>
          <w:rFonts w:ascii="Times New Roman" w:hAnsi="Times New Roman"/>
          <w:sz w:val="32"/>
          <w:szCs w:val="32"/>
        </w:rPr>
        <w:t>»;</w:t>
      </w:r>
      <w:r w:rsidRPr="006F03B2">
        <w:rPr>
          <w:rFonts w:ascii="Times New Roman" w:hAnsi="Times New Roman"/>
          <w:sz w:val="32"/>
          <w:szCs w:val="32"/>
        </w:rPr>
        <w:t xml:space="preserve"> </w:t>
      </w:r>
      <w:r w:rsidR="00096899">
        <w:rPr>
          <w:rFonts w:ascii="Times New Roman" w:hAnsi="Times New Roman"/>
          <w:sz w:val="32"/>
          <w:szCs w:val="32"/>
        </w:rPr>
        <w:t xml:space="preserve">ООО </w:t>
      </w:r>
      <w:r w:rsidRPr="006F03B2">
        <w:rPr>
          <w:rFonts w:ascii="Times New Roman" w:hAnsi="Times New Roman"/>
          <w:sz w:val="32"/>
          <w:szCs w:val="32"/>
        </w:rPr>
        <w:t>«</w:t>
      </w:r>
      <w:r w:rsidR="00096899">
        <w:rPr>
          <w:rFonts w:ascii="Times New Roman" w:hAnsi="Times New Roman"/>
          <w:sz w:val="32"/>
          <w:szCs w:val="32"/>
        </w:rPr>
        <w:t>Тихвинская типография</w:t>
      </w:r>
      <w:r w:rsidRPr="006F03B2">
        <w:rPr>
          <w:rFonts w:ascii="Times New Roman" w:hAnsi="Times New Roman"/>
          <w:sz w:val="32"/>
          <w:szCs w:val="32"/>
        </w:rPr>
        <w:t xml:space="preserve">»; АО </w:t>
      </w:r>
      <w:r w:rsidR="0031155E">
        <w:rPr>
          <w:rFonts w:ascii="Times New Roman" w:hAnsi="Times New Roman"/>
          <w:sz w:val="32"/>
          <w:szCs w:val="32"/>
        </w:rPr>
        <w:t>«</w:t>
      </w:r>
      <w:proofErr w:type="spellStart"/>
      <w:r w:rsidR="0031155E">
        <w:rPr>
          <w:rFonts w:ascii="Times New Roman" w:hAnsi="Times New Roman"/>
          <w:sz w:val="32"/>
          <w:szCs w:val="32"/>
        </w:rPr>
        <w:t>Агробиз</w:t>
      </w:r>
      <w:r w:rsidRPr="006F03B2">
        <w:rPr>
          <w:rFonts w:ascii="Times New Roman" w:hAnsi="Times New Roman"/>
          <w:sz w:val="32"/>
          <w:szCs w:val="32"/>
        </w:rPr>
        <w:t>нестехнопарк</w:t>
      </w:r>
      <w:proofErr w:type="spellEnd"/>
      <w:r w:rsidRPr="006F03B2">
        <w:rPr>
          <w:rFonts w:ascii="Times New Roman" w:hAnsi="Times New Roman"/>
          <w:sz w:val="32"/>
          <w:szCs w:val="32"/>
        </w:rPr>
        <w:t xml:space="preserve"> Ленинградской области»; АО «Р</w:t>
      </w:r>
      <w:r w:rsidR="00471FFE">
        <w:rPr>
          <w:rFonts w:ascii="Times New Roman" w:hAnsi="Times New Roman"/>
          <w:sz w:val="32"/>
          <w:szCs w:val="32"/>
        </w:rPr>
        <w:t>есурсная региональная компания», АО «</w:t>
      </w:r>
      <w:proofErr w:type="spellStart"/>
      <w:r w:rsidR="00471FFE">
        <w:rPr>
          <w:rFonts w:ascii="Times New Roman" w:hAnsi="Times New Roman"/>
          <w:sz w:val="32"/>
          <w:szCs w:val="32"/>
        </w:rPr>
        <w:t>Архиград</w:t>
      </w:r>
      <w:proofErr w:type="spellEnd"/>
      <w:r w:rsidR="00471FFE">
        <w:rPr>
          <w:rFonts w:ascii="Times New Roman" w:hAnsi="Times New Roman"/>
          <w:sz w:val="32"/>
          <w:szCs w:val="32"/>
        </w:rPr>
        <w:t>».</w:t>
      </w:r>
      <w:proofErr w:type="gramEnd"/>
    </w:p>
    <w:p w:rsidR="008C0C65" w:rsidRDefault="00C67F14" w:rsidP="006F03B2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3F744C">
        <w:rPr>
          <w:rFonts w:ascii="Times New Roman" w:eastAsiaTheme="minorHAnsi" w:hAnsi="Times New Roman"/>
          <w:sz w:val="32"/>
          <w:szCs w:val="32"/>
        </w:rPr>
        <w:lastRenderedPageBreak/>
        <w:t xml:space="preserve"> </w:t>
      </w:r>
      <w:r w:rsidR="00501EF9">
        <w:rPr>
          <w:rFonts w:ascii="Times New Roman" w:hAnsi="Times New Roman"/>
          <w:sz w:val="32"/>
          <w:szCs w:val="32"/>
        </w:rPr>
        <w:t>Н</w:t>
      </w:r>
      <w:r w:rsidR="00CE4A8B" w:rsidRPr="003F744C">
        <w:rPr>
          <w:rFonts w:ascii="Times New Roman" w:hAnsi="Times New Roman"/>
          <w:sz w:val="32"/>
          <w:szCs w:val="32"/>
        </w:rPr>
        <w:t>а состояние земельно-</w:t>
      </w:r>
      <w:r w:rsidR="00CE4A8B" w:rsidRPr="006F03B2">
        <w:rPr>
          <w:rFonts w:ascii="Times New Roman" w:hAnsi="Times New Roman"/>
          <w:sz w:val="32"/>
          <w:szCs w:val="32"/>
        </w:rPr>
        <w:t>имущественных отношений региона влияют не только результаты работы</w:t>
      </w:r>
      <w:r w:rsidR="00B56DC6" w:rsidRPr="006F03B2">
        <w:rPr>
          <w:rFonts w:ascii="Times New Roman" w:hAnsi="Times New Roman"/>
          <w:sz w:val="32"/>
          <w:szCs w:val="32"/>
        </w:rPr>
        <w:t xml:space="preserve"> </w:t>
      </w:r>
      <w:r w:rsidR="00506B92">
        <w:rPr>
          <w:rFonts w:ascii="Times New Roman" w:hAnsi="Times New Roman"/>
          <w:sz w:val="32"/>
          <w:szCs w:val="32"/>
        </w:rPr>
        <w:t>Леноблкомимущества</w:t>
      </w:r>
      <w:r w:rsidR="005E790C" w:rsidRPr="006F03B2">
        <w:rPr>
          <w:rFonts w:ascii="Times New Roman" w:hAnsi="Times New Roman"/>
          <w:sz w:val="32"/>
          <w:szCs w:val="32"/>
        </w:rPr>
        <w:t xml:space="preserve">. В </w:t>
      </w:r>
      <w:r w:rsidR="00A71E81" w:rsidRPr="006F03B2">
        <w:rPr>
          <w:rFonts w:ascii="Times New Roman" w:hAnsi="Times New Roman"/>
          <w:sz w:val="32"/>
          <w:szCs w:val="32"/>
        </w:rPr>
        <w:t>данной сфере</w:t>
      </w:r>
      <w:r w:rsidR="00B56DC6" w:rsidRPr="006F03B2">
        <w:rPr>
          <w:rFonts w:ascii="Times New Roman" w:hAnsi="Times New Roman"/>
          <w:sz w:val="32"/>
          <w:szCs w:val="32"/>
        </w:rPr>
        <w:t xml:space="preserve"> </w:t>
      </w:r>
      <w:r w:rsidR="00CB6172" w:rsidRPr="006F03B2">
        <w:rPr>
          <w:rFonts w:ascii="Times New Roman" w:hAnsi="Times New Roman"/>
          <w:sz w:val="32"/>
          <w:szCs w:val="32"/>
        </w:rPr>
        <w:t>тесно переплетается деятельность различных субъектов правоотношений, взаимодействующих на нескольких уровнях</w:t>
      </w:r>
      <w:r w:rsidR="006975D3">
        <w:rPr>
          <w:rFonts w:ascii="Times New Roman" w:hAnsi="Times New Roman"/>
          <w:sz w:val="32"/>
          <w:szCs w:val="32"/>
        </w:rPr>
        <w:t xml:space="preserve"> полномочий</w:t>
      </w:r>
      <w:r w:rsidR="00CB6172" w:rsidRPr="006F03B2">
        <w:rPr>
          <w:rFonts w:ascii="Times New Roman" w:hAnsi="Times New Roman"/>
          <w:sz w:val="32"/>
          <w:szCs w:val="32"/>
        </w:rPr>
        <w:t xml:space="preserve">. На территории </w:t>
      </w:r>
      <w:r w:rsidR="006975D3">
        <w:rPr>
          <w:rFonts w:ascii="Times New Roman" w:hAnsi="Times New Roman"/>
          <w:sz w:val="32"/>
          <w:szCs w:val="32"/>
        </w:rPr>
        <w:t>ЛО</w:t>
      </w:r>
      <w:r w:rsidR="00CB6172" w:rsidRPr="006F03B2">
        <w:rPr>
          <w:rFonts w:ascii="Times New Roman" w:hAnsi="Times New Roman"/>
          <w:sz w:val="32"/>
          <w:szCs w:val="32"/>
        </w:rPr>
        <w:t xml:space="preserve"> </w:t>
      </w:r>
      <w:r w:rsidR="00AA1858" w:rsidRPr="006F03B2">
        <w:rPr>
          <w:rFonts w:ascii="Times New Roman" w:hAnsi="Times New Roman"/>
          <w:sz w:val="32"/>
          <w:szCs w:val="32"/>
        </w:rPr>
        <w:t>расположены</w:t>
      </w:r>
      <w:r w:rsidR="00CB6172" w:rsidRPr="006F03B2">
        <w:rPr>
          <w:rFonts w:ascii="Times New Roman" w:hAnsi="Times New Roman"/>
          <w:sz w:val="32"/>
          <w:szCs w:val="32"/>
        </w:rPr>
        <w:t xml:space="preserve"> объекты недвижимости и земельные участки, находящиеся в Федеральной собственности, в собственности иных субъектов РФ, в муниципальной собственности, в частной собственности граждан и юридических лиц. </w:t>
      </w:r>
    </w:p>
    <w:p w:rsidR="0071351A" w:rsidRPr="006F03B2" w:rsidRDefault="00CB6172" w:rsidP="006F03B2">
      <w:pPr>
        <w:spacing w:after="0" w:line="360" w:lineRule="auto"/>
        <w:contextualSpacing/>
        <w:rPr>
          <w:rFonts w:ascii="Times New Roman" w:eastAsiaTheme="minorHAnsi" w:hAnsi="Times New Roman"/>
          <w:sz w:val="32"/>
          <w:szCs w:val="32"/>
        </w:rPr>
      </w:pPr>
      <w:r w:rsidRPr="006F03B2">
        <w:rPr>
          <w:rFonts w:ascii="Times New Roman" w:hAnsi="Times New Roman"/>
          <w:sz w:val="32"/>
          <w:szCs w:val="32"/>
        </w:rPr>
        <w:t>Эффективное управление и распоряжение гос</w:t>
      </w:r>
      <w:r w:rsidR="00CE4A8B" w:rsidRPr="006F03B2">
        <w:rPr>
          <w:rFonts w:ascii="Times New Roman" w:hAnsi="Times New Roman"/>
          <w:sz w:val="32"/>
          <w:szCs w:val="32"/>
        </w:rPr>
        <w:t>ударственной</w:t>
      </w:r>
      <w:r w:rsidRPr="006F03B2">
        <w:rPr>
          <w:rFonts w:ascii="Times New Roman" w:hAnsi="Times New Roman"/>
          <w:sz w:val="32"/>
          <w:szCs w:val="32"/>
        </w:rPr>
        <w:t xml:space="preserve"> собственностью региона в данных условиях невозможно без открытого и налаженного диалога К</w:t>
      </w:r>
      <w:r w:rsidR="001E1C5C">
        <w:rPr>
          <w:rFonts w:ascii="Times New Roman" w:hAnsi="Times New Roman"/>
          <w:sz w:val="32"/>
          <w:szCs w:val="32"/>
        </w:rPr>
        <w:t>омитета</w:t>
      </w:r>
      <w:r w:rsidRPr="006F03B2">
        <w:rPr>
          <w:rFonts w:ascii="Times New Roman" w:hAnsi="Times New Roman"/>
          <w:sz w:val="32"/>
          <w:szCs w:val="32"/>
        </w:rPr>
        <w:t xml:space="preserve"> с другими субъектами правоотношений. С целью</w:t>
      </w:r>
      <w:r w:rsidR="00C67F14" w:rsidRPr="006F03B2">
        <w:rPr>
          <w:rFonts w:ascii="Times New Roman" w:hAnsi="Times New Roman"/>
          <w:sz w:val="32"/>
          <w:szCs w:val="32"/>
        </w:rPr>
        <w:t xml:space="preserve"> координации политики управления имуществом в области</w:t>
      </w:r>
      <w:r w:rsidRPr="006F03B2">
        <w:rPr>
          <w:rFonts w:ascii="Times New Roman" w:hAnsi="Times New Roman"/>
          <w:sz w:val="32"/>
          <w:szCs w:val="32"/>
        </w:rPr>
        <w:t>, К</w:t>
      </w:r>
      <w:r w:rsidR="001E1C5C">
        <w:rPr>
          <w:rFonts w:ascii="Times New Roman" w:hAnsi="Times New Roman"/>
          <w:sz w:val="32"/>
          <w:szCs w:val="32"/>
        </w:rPr>
        <w:t>омитет</w:t>
      </w:r>
      <w:r w:rsidRPr="006F03B2">
        <w:rPr>
          <w:rFonts w:ascii="Times New Roman" w:hAnsi="Times New Roman"/>
          <w:sz w:val="32"/>
          <w:szCs w:val="32"/>
        </w:rPr>
        <w:t xml:space="preserve"> ежегодно организует и проводит</w:t>
      </w:r>
      <w:r w:rsidR="001E1C5C">
        <w:rPr>
          <w:rFonts w:ascii="Times New Roman" w:eastAsiaTheme="minorHAnsi" w:hAnsi="Times New Roman"/>
          <w:sz w:val="32"/>
          <w:szCs w:val="32"/>
        </w:rPr>
        <w:t xml:space="preserve"> семинар, ф</w:t>
      </w:r>
      <w:r w:rsidR="0071351A" w:rsidRPr="006F03B2">
        <w:rPr>
          <w:rFonts w:ascii="Times New Roman" w:eastAsiaTheme="minorHAnsi" w:hAnsi="Times New Roman"/>
          <w:sz w:val="32"/>
          <w:szCs w:val="32"/>
        </w:rPr>
        <w:t xml:space="preserve">ормат </w:t>
      </w:r>
      <w:r w:rsidR="001E1C5C">
        <w:rPr>
          <w:rFonts w:ascii="Times New Roman" w:eastAsiaTheme="minorHAnsi" w:hAnsi="Times New Roman"/>
          <w:sz w:val="32"/>
          <w:szCs w:val="32"/>
        </w:rPr>
        <w:t>которого</w:t>
      </w:r>
      <w:r w:rsidR="0071351A" w:rsidRPr="006F03B2">
        <w:rPr>
          <w:rFonts w:ascii="Times New Roman" w:eastAsiaTheme="minorHAnsi" w:hAnsi="Times New Roman"/>
          <w:sz w:val="32"/>
          <w:szCs w:val="32"/>
        </w:rPr>
        <w:t xml:space="preserve"> позволяет обсудить наиболее значимые темы, понять проблемы и совместно выработать механизмы их решения.</w:t>
      </w:r>
    </w:p>
    <w:p w:rsidR="00BC1D59" w:rsidRPr="006F03B2" w:rsidRDefault="001C646A" w:rsidP="00446B7A">
      <w:pPr>
        <w:spacing w:after="0" w:line="360" w:lineRule="auto"/>
        <w:contextualSpacing/>
        <w:rPr>
          <w:color w:val="FF0000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Комитет был и остаётся для всех субъектов земельно-имущественных отношений открытой площадкой, обеспечивающей тесное взаимодействие</w:t>
      </w:r>
      <w:r w:rsidR="00BC1D59" w:rsidRPr="006F03B2">
        <w:rPr>
          <w:rFonts w:ascii="Times New Roman" w:eastAsiaTheme="minorHAnsi" w:hAnsi="Times New Roman"/>
          <w:sz w:val="32"/>
          <w:szCs w:val="32"/>
        </w:rPr>
        <w:t xml:space="preserve"> между различными структурами, принимающими участие в процессе управления государственной и муниципальной собственностью, обеспечив</w:t>
      </w:r>
      <w:r>
        <w:rPr>
          <w:rFonts w:ascii="Times New Roman" w:eastAsiaTheme="minorHAnsi" w:hAnsi="Times New Roman"/>
          <w:sz w:val="32"/>
          <w:szCs w:val="32"/>
        </w:rPr>
        <w:t>ая</w:t>
      </w:r>
      <w:r w:rsidR="00BC1D59" w:rsidRPr="006F03B2">
        <w:rPr>
          <w:rFonts w:ascii="Times New Roman" w:eastAsiaTheme="minorHAnsi" w:hAnsi="Times New Roman"/>
          <w:sz w:val="32"/>
          <w:szCs w:val="32"/>
        </w:rPr>
        <w:t xml:space="preserve"> основу </w:t>
      </w:r>
      <w:r w:rsidR="00C67F14" w:rsidRPr="006F03B2">
        <w:rPr>
          <w:rFonts w:ascii="Times New Roman" w:eastAsiaTheme="minorHAnsi" w:hAnsi="Times New Roman"/>
          <w:sz w:val="32"/>
          <w:szCs w:val="32"/>
        </w:rPr>
        <w:t xml:space="preserve">проведения скоординированной политики в сфере управления и распоряжения имуществом </w:t>
      </w:r>
      <w:r>
        <w:rPr>
          <w:rFonts w:ascii="Times New Roman" w:eastAsiaTheme="minorHAnsi" w:hAnsi="Times New Roman"/>
          <w:sz w:val="32"/>
          <w:szCs w:val="32"/>
        </w:rPr>
        <w:t xml:space="preserve">на территории </w:t>
      </w:r>
      <w:r w:rsidR="00C67F14" w:rsidRPr="006F03B2">
        <w:rPr>
          <w:rFonts w:ascii="Times New Roman" w:eastAsiaTheme="minorHAnsi" w:hAnsi="Times New Roman"/>
          <w:sz w:val="32"/>
          <w:szCs w:val="32"/>
        </w:rPr>
        <w:t>Ленинградской области.</w:t>
      </w:r>
      <w:r w:rsidR="00753B85" w:rsidRPr="006F03B2">
        <w:rPr>
          <w:noProof/>
          <w:color w:val="FF0000"/>
          <w:sz w:val="32"/>
          <w:szCs w:val="32"/>
          <w:lang w:eastAsia="ru-RU"/>
        </w:rPr>
        <w:t xml:space="preserve"> </w:t>
      </w:r>
    </w:p>
    <w:sectPr w:rsidR="00BC1D59" w:rsidRPr="006F03B2" w:rsidSect="00506B92">
      <w:footerReference w:type="default" r:id="rId9"/>
      <w:pgSz w:w="11906" w:h="16838"/>
      <w:pgMar w:top="567" w:right="737" w:bottom="567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66" w:rsidRDefault="009F6C66" w:rsidP="006B3CD8">
      <w:pPr>
        <w:spacing w:after="0" w:line="240" w:lineRule="auto"/>
      </w:pPr>
      <w:r>
        <w:separator/>
      </w:r>
    </w:p>
  </w:endnote>
  <w:endnote w:type="continuationSeparator" w:id="0">
    <w:p w:rsidR="009F6C66" w:rsidRDefault="009F6C66" w:rsidP="006B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828945"/>
      <w:docPartObj>
        <w:docPartGallery w:val="Page Numbers (Bottom of Page)"/>
        <w:docPartUnique/>
      </w:docPartObj>
    </w:sdtPr>
    <w:sdtEndPr/>
    <w:sdtContent>
      <w:p w:rsidR="006B3CD8" w:rsidRDefault="00CB4C14">
        <w:pPr>
          <w:pStyle w:val="a9"/>
        </w:pPr>
        <w:r>
          <w:fldChar w:fldCharType="begin"/>
        </w:r>
        <w:r w:rsidR="006B3CD8">
          <w:instrText>PAGE   \* MERGEFORMAT</w:instrText>
        </w:r>
        <w:r>
          <w:fldChar w:fldCharType="separate"/>
        </w:r>
        <w:r w:rsidR="00D27B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66" w:rsidRDefault="009F6C66" w:rsidP="006B3CD8">
      <w:pPr>
        <w:spacing w:after="0" w:line="240" w:lineRule="auto"/>
      </w:pPr>
      <w:r>
        <w:separator/>
      </w:r>
    </w:p>
  </w:footnote>
  <w:footnote w:type="continuationSeparator" w:id="0">
    <w:p w:rsidR="009F6C66" w:rsidRDefault="009F6C66" w:rsidP="006B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13"/>
    <w:multiLevelType w:val="hybridMultilevel"/>
    <w:tmpl w:val="CC78D62C"/>
    <w:lvl w:ilvl="0" w:tplc="0DEEDEF6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 w:themeColor="text1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F34CB"/>
    <w:multiLevelType w:val="hybridMultilevel"/>
    <w:tmpl w:val="92AEC5A4"/>
    <w:lvl w:ilvl="0" w:tplc="E1C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B6BA3"/>
    <w:multiLevelType w:val="hybridMultilevel"/>
    <w:tmpl w:val="19704CC4"/>
    <w:lvl w:ilvl="0" w:tplc="9E606FC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9205D"/>
    <w:multiLevelType w:val="hybridMultilevel"/>
    <w:tmpl w:val="76400C5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58C5E57"/>
    <w:multiLevelType w:val="hybridMultilevel"/>
    <w:tmpl w:val="09E049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1C5F0D"/>
    <w:multiLevelType w:val="hybridMultilevel"/>
    <w:tmpl w:val="95E2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E6A2A"/>
    <w:multiLevelType w:val="hybridMultilevel"/>
    <w:tmpl w:val="4516B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47784"/>
    <w:multiLevelType w:val="hybridMultilevel"/>
    <w:tmpl w:val="C7C0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21A22"/>
    <w:multiLevelType w:val="hybridMultilevel"/>
    <w:tmpl w:val="7D64F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DC46A6"/>
    <w:multiLevelType w:val="hybridMultilevel"/>
    <w:tmpl w:val="B716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BF"/>
    <w:multiLevelType w:val="hybridMultilevel"/>
    <w:tmpl w:val="B916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492232"/>
    <w:multiLevelType w:val="multilevel"/>
    <w:tmpl w:val="7398068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FCE1284"/>
    <w:multiLevelType w:val="hybridMultilevel"/>
    <w:tmpl w:val="EBCC8E74"/>
    <w:lvl w:ilvl="0" w:tplc="A3C67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3980"/>
    <w:multiLevelType w:val="hybridMultilevel"/>
    <w:tmpl w:val="0B146320"/>
    <w:lvl w:ilvl="0" w:tplc="85BAD60A">
      <w:start w:val="1"/>
      <w:numFmt w:val="decimal"/>
      <w:lvlText w:val="%1)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9C196A"/>
    <w:multiLevelType w:val="hybridMultilevel"/>
    <w:tmpl w:val="748E0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1353D"/>
    <w:multiLevelType w:val="hybridMultilevel"/>
    <w:tmpl w:val="F9DE85F2"/>
    <w:lvl w:ilvl="0" w:tplc="2042E50E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53D5651"/>
    <w:multiLevelType w:val="hybridMultilevel"/>
    <w:tmpl w:val="23A02780"/>
    <w:lvl w:ilvl="0" w:tplc="A19C48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D04E4"/>
    <w:multiLevelType w:val="hybridMultilevel"/>
    <w:tmpl w:val="99F84EC8"/>
    <w:lvl w:ilvl="0" w:tplc="85BAD60A">
      <w:start w:val="1"/>
      <w:numFmt w:val="decimal"/>
      <w:lvlText w:val="%1)"/>
      <w:lvlJc w:val="left"/>
      <w:pPr>
        <w:ind w:left="2423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727C29"/>
    <w:multiLevelType w:val="hybridMultilevel"/>
    <w:tmpl w:val="AC82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B89A6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36908"/>
    <w:multiLevelType w:val="hybridMultilevel"/>
    <w:tmpl w:val="C05AC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832FE5"/>
    <w:multiLevelType w:val="hybridMultilevel"/>
    <w:tmpl w:val="35D2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56055"/>
    <w:multiLevelType w:val="hybridMultilevel"/>
    <w:tmpl w:val="7AC4468C"/>
    <w:lvl w:ilvl="0" w:tplc="CA02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14F36"/>
    <w:multiLevelType w:val="hybridMultilevel"/>
    <w:tmpl w:val="362493E2"/>
    <w:lvl w:ilvl="0" w:tplc="59E4DE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65B2"/>
    <w:multiLevelType w:val="hybridMultilevel"/>
    <w:tmpl w:val="D89C86E8"/>
    <w:lvl w:ilvl="0" w:tplc="F724D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11C6D"/>
    <w:multiLevelType w:val="hybridMultilevel"/>
    <w:tmpl w:val="E33E7CB0"/>
    <w:lvl w:ilvl="0" w:tplc="C582B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632E"/>
    <w:multiLevelType w:val="hybridMultilevel"/>
    <w:tmpl w:val="D06AED72"/>
    <w:lvl w:ilvl="0" w:tplc="D4A2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F5F92"/>
    <w:multiLevelType w:val="hybridMultilevel"/>
    <w:tmpl w:val="E0F48E94"/>
    <w:lvl w:ilvl="0" w:tplc="540A97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66C1D"/>
    <w:multiLevelType w:val="hybridMultilevel"/>
    <w:tmpl w:val="3AC2817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78617533"/>
    <w:multiLevelType w:val="hybridMultilevel"/>
    <w:tmpl w:val="72884EA8"/>
    <w:lvl w:ilvl="0" w:tplc="867EFF2A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0"/>
  </w:num>
  <w:num w:numId="13">
    <w:abstractNumId w:val="6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9"/>
  </w:num>
  <w:num w:numId="21">
    <w:abstractNumId w:val="2"/>
  </w:num>
  <w:num w:numId="22">
    <w:abstractNumId w:val="13"/>
  </w:num>
  <w:num w:numId="23">
    <w:abstractNumId w:val="14"/>
  </w:num>
  <w:num w:numId="24">
    <w:abstractNumId w:val="17"/>
  </w:num>
  <w:num w:numId="25">
    <w:abstractNumId w:val="23"/>
  </w:num>
  <w:num w:numId="26">
    <w:abstractNumId w:val="22"/>
  </w:num>
  <w:num w:numId="27">
    <w:abstractNumId w:val="24"/>
  </w:num>
  <w:num w:numId="28">
    <w:abstractNumId w:val="12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F9"/>
    <w:rsid w:val="00004B82"/>
    <w:rsid w:val="00023216"/>
    <w:rsid w:val="0002406B"/>
    <w:rsid w:val="00040BCC"/>
    <w:rsid w:val="0004395A"/>
    <w:rsid w:val="0004555C"/>
    <w:rsid w:val="00046E47"/>
    <w:rsid w:val="00056491"/>
    <w:rsid w:val="00061C6C"/>
    <w:rsid w:val="00066F0E"/>
    <w:rsid w:val="00080A56"/>
    <w:rsid w:val="000868ED"/>
    <w:rsid w:val="00090C9D"/>
    <w:rsid w:val="00091397"/>
    <w:rsid w:val="000963A3"/>
    <w:rsid w:val="00096899"/>
    <w:rsid w:val="000A6CC5"/>
    <w:rsid w:val="000B4E69"/>
    <w:rsid w:val="000B6789"/>
    <w:rsid w:val="000C7E92"/>
    <w:rsid w:val="000D79BB"/>
    <w:rsid w:val="000F1F31"/>
    <w:rsid w:val="000F76C1"/>
    <w:rsid w:val="00104B21"/>
    <w:rsid w:val="001137A9"/>
    <w:rsid w:val="001305DF"/>
    <w:rsid w:val="00143901"/>
    <w:rsid w:val="001460F1"/>
    <w:rsid w:val="00166F30"/>
    <w:rsid w:val="00167EA2"/>
    <w:rsid w:val="001704B1"/>
    <w:rsid w:val="001829D8"/>
    <w:rsid w:val="001979C9"/>
    <w:rsid w:val="001A1B29"/>
    <w:rsid w:val="001A33FC"/>
    <w:rsid w:val="001B2587"/>
    <w:rsid w:val="001C57E1"/>
    <w:rsid w:val="001C646A"/>
    <w:rsid w:val="001D25BE"/>
    <w:rsid w:val="001D2614"/>
    <w:rsid w:val="001D4911"/>
    <w:rsid w:val="001D5E77"/>
    <w:rsid w:val="001E1C5C"/>
    <w:rsid w:val="001E1E79"/>
    <w:rsid w:val="001F09C9"/>
    <w:rsid w:val="001F0E97"/>
    <w:rsid w:val="001F3130"/>
    <w:rsid w:val="001F33EC"/>
    <w:rsid w:val="002157D0"/>
    <w:rsid w:val="00221D28"/>
    <w:rsid w:val="0022333B"/>
    <w:rsid w:val="00223D60"/>
    <w:rsid w:val="002300A7"/>
    <w:rsid w:val="0024578D"/>
    <w:rsid w:val="00247CD9"/>
    <w:rsid w:val="002606FC"/>
    <w:rsid w:val="002727F2"/>
    <w:rsid w:val="00293F7A"/>
    <w:rsid w:val="002A5545"/>
    <w:rsid w:val="002A6DFA"/>
    <w:rsid w:val="002B3A02"/>
    <w:rsid w:val="002D642C"/>
    <w:rsid w:val="002E73EA"/>
    <w:rsid w:val="002F789C"/>
    <w:rsid w:val="0031154B"/>
    <w:rsid w:val="0031155E"/>
    <w:rsid w:val="003117E8"/>
    <w:rsid w:val="00312F55"/>
    <w:rsid w:val="00313B13"/>
    <w:rsid w:val="0031562C"/>
    <w:rsid w:val="00315A26"/>
    <w:rsid w:val="00322700"/>
    <w:rsid w:val="00325D9C"/>
    <w:rsid w:val="00326C59"/>
    <w:rsid w:val="003455DB"/>
    <w:rsid w:val="003552C1"/>
    <w:rsid w:val="003648D0"/>
    <w:rsid w:val="00384919"/>
    <w:rsid w:val="003C57E6"/>
    <w:rsid w:val="003C67DC"/>
    <w:rsid w:val="003D18B4"/>
    <w:rsid w:val="003D4B94"/>
    <w:rsid w:val="003D4C0C"/>
    <w:rsid w:val="003E666F"/>
    <w:rsid w:val="003F5E90"/>
    <w:rsid w:val="003F744C"/>
    <w:rsid w:val="004051D3"/>
    <w:rsid w:val="00413207"/>
    <w:rsid w:val="00417DF5"/>
    <w:rsid w:val="0042368F"/>
    <w:rsid w:val="004243FB"/>
    <w:rsid w:val="004308DE"/>
    <w:rsid w:val="00441D12"/>
    <w:rsid w:val="00446B7A"/>
    <w:rsid w:val="00470271"/>
    <w:rsid w:val="00471FFE"/>
    <w:rsid w:val="004751F4"/>
    <w:rsid w:val="00476333"/>
    <w:rsid w:val="00486234"/>
    <w:rsid w:val="0049072D"/>
    <w:rsid w:val="00490FA0"/>
    <w:rsid w:val="0049666E"/>
    <w:rsid w:val="004A1272"/>
    <w:rsid w:val="004A2E2F"/>
    <w:rsid w:val="004B74D7"/>
    <w:rsid w:val="004F6FB5"/>
    <w:rsid w:val="00501EF9"/>
    <w:rsid w:val="005036FF"/>
    <w:rsid w:val="00503C0D"/>
    <w:rsid w:val="00506B92"/>
    <w:rsid w:val="00510ABB"/>
    <w:rsid w:val="00522D72"/>
    <w:rsid w:val="00543D6C"/>
    <w:rsid w:val="00556D6A"/>
    <w:rsid w:val="0056334C"/>
    <w:rsid w:val="00583583"/>
    <w:rsid w:val="005958A9"/>
    <w:rsid w:val="005A3C3B"/>
    <w:rsid w:val="005A50FC"/>
    <w:rsid w:val="005C5545"/>
    <w:rsid w:val="005C5F6D"/>
    <w:rsid w:val="005D1859"/>
    <w:rsid w:val="005D2274"/>
    <w:rsid w:val="005D622A"/>
    <w:rsid w:val="005E2141"/>
    <w:rsid w:val="005E3726"/>
    <w:rsid w:val="005E65F3"/>
    <w:rsid w:val="005E790C"/>
    <w:rsid w:val="005F1B50"/>
    <w:rsid w:val="005F590E"/>
    <w:rsid w:val="00603197"/>
    <w:rsid w:val="00614BFE"/>
    <w:rsid w:val="00623FB0"/>
    <w:rsid w:val="00626090"/>
    <w:rsid w:val="00630BBB"/>
    <w:rsid w:val="006500A2"/>
    <w:rsid w:val="0065584E"/>
    <w:rsid w:val="00655B2D"/>
    <w:rsid w:val="006612D7"/>
    <w:rsid w:val="006618C1"/>
    <w:rsid w:val="00665C99"/>
    <w:rsid w:val="0066662B"/>
    <w:rsid w:val="006670B6"/>
    <w:rsid w:val="006678F8"/>
    <w:rsid w:val="0067485C"/>
    <w:rsid w:val="00677DD4"/>
    <w:rsid w:val="006846D5"/>
    <w:rsid w:val="00684ED4"/>
    <w:rsid w:val="00690112"/>
    <w:rsid w:val="006969F9"/>
    <w:rsid w:val="006975D3"/>
    <w:rsid w:val="00697D59"/>
    <w:rsid w:val="006A1BF1"/>
    <w:rsid w:val="006A539C"/>
    <w:rsid w:val="006B3CD8"/>
    <w:rsid w:val="006C7475"/>
    <w:rsid w:val="006E0EAD"/>
    <w:rsid w:val="006F03B2"/>
    <w:rsid w:val="00704DE1"/>
    <w:rsid w:val="0071351A"/>
    <w:rsid w:val="007179B4"/>
    <w:rsid w:val="00735FD4"/>
    <w:rsid w:val="007365A1"/>
    <w:rsid w:val="0074145E"/>
    <w:rsid w:val="00741E0B"/>
    <w:rsid w:val="00753B85"/>
    <w:rsid w:val="007573D2"/>
    <w:rsid w:val="00760180"/>
    <w:rsid w:val="007656D9"/>
    <w:rsid w:val="00780960"/>
    <w:rsid w:val="00793AF1"/>
    <w:rsid w:val="007A3A43"/>
    <w:rsid w:val="007B265F"/>
    <w:rsid w:val="007E25F2"/>
    <w:rsid w:val="007E6915"/>
    <w:rsid w:val="007E6BFD"/>
    <w:rsid w:val="00827C0B"/>
    <w:rsid w:val="0083139E"/>
    <w:rsid w:val="00836858"/>
    <w:rsid w:val="00837E2E"/>
    <w:rsid w:val="00843619"/>
    <w:rsid w:val="00856939"/>
    <w:rsid w:val="008641CE"/>
    <w:rsid w:val="008711FE"/>
    <w:rsid w:val="008954E1"/>
    <w:rsid w:val="008B6031"/>
    <w:rsid w:val="008C0C65"/>
    <w:rsid w:val="008C3061"/>
    <w:rsid w:val="008C42CD"/>
    <w:rsid w:val="008C653A"/>
    <w:rsid w:val="008C72CF"/>
    <w:rsid w:val="008E3C38"/>
    <w:rsid w:val="008F7CD0"/>
    <w:rsid w:val="00900988"/>
    <w:rsid w:val="0090270A"/>
    <w:rsid w:val="009472B2"/>
    <w:rsid w:val="00956122"/>
    <w:rsid w:val="00980FB9"/>
    <w:rsid w:val="00981B09"/>
    <w:rsid w:val="00983A2D"/>
    <w:rsid w:val="00985AD7"/>
    <w:rsid w:val="00992640"/>
    <w:rsid w:val="009A1E14"/>
    <w:rsid w:val="009A2EF4"/>
    <w:rsid w:val="009A6CAA"/>
    <w:rsid w:val="009B0651"/>
    <w:rsid w:val="009B2CFE"/>
    <w:rsid w:val="009B49EB"/>
    <w:rsid w:val="009B60E2"/>
    <w:rsid w:val="009B62BA"/>
    <w:rsid w:val="009B6C33"/>
    <w:rsid w:val="009B72D6"/>
    <w:rsid w:val="009B7EA5"/>
    <w:rsid w:val="009C4529"/>
    <w:rsid w:val="009D163D"/>
    <w:rsid w:val="009D293B"/>
    <w:rsid w:val="009D2A0A"/>
    <w:rsid w:val="009D664F"/>
    <w:rsid w:val="009E3C6E"/>
    <w:rsid w:val="009E5D4E"/>
    <w:rsid w:val="009E624E"/>
    <w:rsid w:val="009E6553"/>
    <w:rsid w:val="009E7347"/>
    <w:rsid w:val="009E7E46"/>
    <w:rsid w:val="009F2C3D"/>
    <w:rsid w:val="009F3E30"/>
    <w:rsid w:val="009F6C66"/>
    <w:rsid w:val="00A02D2F"/>
    <w:rsid w:val="00A0620A"/>
    <w:rsid w:val="00A11AB6"/>
    <w:rsid w:val="00A30840"/>
    <w:rsid w:val="00A329C0"/>
    <w:rsid w:val="00A40672"/>
    <w:rsid w:val="00A45ABB"/>
    <w:rsid w:val="00A45FEF"/>
    <w:rsid w:val="00A52201"/>
    <w:rsid w:val="00A56A3B"/>
    <w:rsid w:val="00A660B2"/>
    <w:rsid w:val="00A708D6"/>
    <w:rsid w:val="00A71E81"/>
    <w:rsid w:val="00A753A0"/>
    <w:rsid w:val="00A82F05"/>
    <w:rsid w:val="00A856FB"/>
    <w:rsid w:val="00A97CAE"/>
    <w:rsid w:val="00AA1858"/>
    <w:rsid w:val="00AB2638"/>
    <w:rsid w:val="00AC2698"/>
    <w:rsid w:val="00AC618B"/>
    <w:rsid w:val="00AE48BA"/>
    <w:rsid w:val="00AF2943"/>
    <w:rsid w:val="00B00B8F"/>
    <w:rsid w:val="00B06449"/>
    <w:rsid w:val="00B15146"/>
    <w:rsid w:val="00B20540"/>
    <w:rsid w:val="00B33005"/>
    <w:rsid w:val="00B36B2C"/>
    <w:rsid w:val="00B51291"/>
    <w:rsid w:val="00B56DC6"/>
    <w:rsid w:val="00B57039"/>
    <w:rsid w:val="00B64778"/>
    <w:rsid w:val="00B72B08"/>
    <w:rsid w:val="00B74C69"/>
    <w:rsid w:val="00B9691F"/>
    <w:rsid w:val="00BA0D0B"/>
    <w:rsid w:val="00BC1D59"/>
    <w:rsid w:val="00BC5128"/>
    <w:rsid w:val="00BD1506"/>
    <w:rsid w:val="00BD4732"/>
    <w:rsid w:val="00BD58F3"/>
    <w:rsid w:val="00BE1819"/>
    <w:rsid w:val="00BF4C5B"/>
    <w:rsid w:val="00C05B1F"/>
    <w:rsid w:val="00C07822"/>
    <w:rsid w:val="00C17050"/>
    <w:rsid w:val="00C67F14"/>
    <w:rsid w:val="00C7194F"/>
    <w:rsid w:val="00C773D3"/>
    <w:rsid w:val="00C91A41"/>
    <w:rsid w:val="00C96F01"/>
    <w:rsid w:val="00CA2EC9"/>
    <w:rsid w:val="00CA30F6"/>
    <w:rsid w:val="00CA43D3"/>
    <w:rsid w:val="00CB4C14"/>
    <w:rsid w:val="00CB6172"/>
    <w:rsid w:val="00CC1A9D"/>
    <w:rsid w:val="00CC1D55"/>
    <w:rsid w:val="00CD17F7"/>
    <w:rsid w:val="00CE1F9F"/>
    <w:rsid w:val="00CE242F"/>
    <w:rsid w:val="00CE4394"/>
    <w:rsid w:val="00CE4A8B"/>
    <w:rsid w:val="00D10257"/>
    <w:rsid w:val="00D11114"/>
    <w:rsid w:val="00D27B2C"/>
    <w:rsid w:val="00D32858"/>
    <w:rsid w:val="00D451CE"/>
    <w:rsid w:val="00D559F5"/>
    <w:rsid w:val="00D55F1A"/>
    <w:rsid w:val="00D56D5F"/>
    <w:rsid w:val="00D620E6"/>
    <w:rsid w:val="00D752B8"/>
    <w:rsid w:val="00D75D99"/>
    <w:rsid w:val="00D83CF9"/>
    <w:rsid w:val="00D85275"/>
    <w:rsid w:val="00DA457C"/>
    <w:rsid w:val="00DA706A"/>
    <w:rsid w:val="00DB4A3C"/>
    <w:rsid w:val="00DC22ED"/>
    <w:rsid w:val="00DC5477"/>
    <w:rsid w:val="00DD1C39"/>
    <w:rsid w:val="00DD722E"/>
    <w:rsid w:val="00DE03FF"/>
    <w:rsid w:val="00E05C01"/>
    <w:rsid w:val="00E12CE8"/>
    <w:rsid w:val="00E16462"/>
    <w:rsid w:val="00E219CA"/>
    <w:rsid w:val="00E266A2"/>
    <w:rsid w:val="00E320FA"/>
    <w:rsid w:val="00E46662"/>
    <w:rsid w:val="00E63AAF"/>
    <w:rsid w:val="00E7619E"/>
    <w:rsid w:val="00E86BF7"/>
    <w:rsid w:val="00E86EDC"/>
    <w:rsid w:val="00E935E9"/>
    <w:rsid w:val="00E9696B"/>
    <w:rsid w:val="00E974E8"/>
    <w:rsid w:val="00EC01FA"/>
    <w:rsid w:val="00EC483A"/>
    <w:rsid w:val="00ED35E2"/>
    <w:rsid w:val="00ED5A20"/>
    <w:rsid w:val="00EE170A"/>
    <w:rsid w:val="00EE1C22"/>
    <w:rsid w:val="00EF412B"/>
    <w:rsid w:val="00EF574F"/>
    <w:rsid w:val="00F205F6"/>
    <w:rsid w:val="00F22BB0"/>
    <w:rsid w:val="00F34D8C"/>
    <w:rsid w:val="00F41F24"/>
    <w:rsid w:val="00F51057"/>
    <w:rsid w:val="00F517B3"/>
    <w:rsid w:val="00F56C12"/>
    <w:rsid w:val="00F60613"/>
    <w:rsid w:val="00F607DE"/>
    <w:rsid w:val="00F67532"/>
    <w:rsid w:val="00F91F97"/>
    <w:rsid w:val="00F927C8"/>
    <w:rsid w:val="00F931A8"/>
    <w:rsid w:val="00FA0F8E"/>
    <w:rsid w:val="00FB3731"/>
    <w:rsid w:val="00FC6943"/>
    <w:rsid w:val="00FD394D"/>
    <w:rsid w:val="00FD49DB"/>
    <w:rsid w:val="00FE1BF5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9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69F9"/>
    <w:pPr>
      <w:ind w:left="720"/>
      <w:contextualSpacing/>
    </w:pPr>
  </w:style>
  <w:style w:type="character" w:customStyle="1" w:styleId="doccaption">
    <w:name w:val="doccaption"/>
    <w:basedOn w:val="a0"/>
    <w:rsid w:val="006969F9"/>
  </w:style>
  <w:style w:type="character" w:customStyle="1" w:styleId="apple-converted-space">
    <w:name w:val="apple-converted-space"/>
    <w:basedOn w:val="a0"/>
    <w:rsid w:val="006969F9"/>
  </w:style>
  <w:style w:type="paragraph" w:styleId="a4">
    <w:name w:val="Balloon Text"/>
    <w:basedOn w:val="a"/>
    <w:link w:val="a5"/>
    <w:uiPriority w:val="99"/>
    <w:semiHidden/>
    <w:unhideWhenUsed/>
    <w:rsid w:val="006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6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CD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C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9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69F9"/>
    <w:pPr>
      <w:ind w:left="720"/>
      <w:contextualSpacing/>
    </w:pPr>
  </w:style>
  <w:style w:type="character" w:customStyle="1" w:styleId="doccaption">
    <w:name w:val="doccaption"/>
    <w:basedOn w:val="a0"/>
    <w:rsid w:val="006969F9"/>
  </w:style>
  <w:style w:type="character" w:customStyle="1" w:styleId="apple-converted-space">
    <w:name w:val="apple-converted-space"/>
    <w:basedOn w:val="a0"/>
    <w:rsid w:val="006969F9"/>
  </w:style>
  <w:style w:type="paragraph" w:styleId="a4">
    <w:name w:val="Balloon Text"/>
    <w:basedOn w:val="a"/>
    <w:link w:val="a5"/>
    <w:uiPriority w:val="99"/>
    <w:semiHidden/>
    <w:unhideWhenUsed/>
    <w:rsid w:val="006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6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CD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DD1-2B3C-4FE9-986F-DC23EBED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Леноблкомимущество</dc:creator>
  <cp:lastModifiedBy>Анна Юрьевна Двораковская</cp:lastModifiedBy>
  <cp:revision>2</cp:revision>
  <cp:lastPrinted>2020-03-11T06:58:00Z</cp:lastPrinted>
  <dcterms:created xsi:type="dcterms:W3CDTF">2020-03-16T13:24:00Z</dcterms:created>
  <dcterms:modified xsi:type="dcterms:W3CDTF">2020-03-16T13:24:00Z</dcterms:modified>
</cp:coreProperties>
</file>