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E5" w:rsidRDefault="009C0C02" w:rsidP="009C0C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Default="002357E5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719E" w:rsidRDefault="00FB719E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24B6" w:rsidRPr="002357E5" w:rsidRDefault="001624B6" w:rsidP="00162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E5">
        <w:rPr>
          <w:rFonts w:ascii="Times New Roman" w:hAnsi="Times New Roman" w:cs="Times New Roman"/>
          <w:b/>
          <w:sz w:val="28"/>
          <w:szCs w:val="28"/>
        </w:rPr>
        <w:t>О внесении изменений в Порядок взаимодействия</w:t>
      </w:r>
    </w:p>
    <w:p w:rsidR="001624B6" w:rsidRPr="002357E5" w:rsidRDefault="001624B6" w:rsidP="00162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E5">
        <w:rPr>
          <w:rFonts w:ascii="Times New Roman" w:hAnsi="Times New Roman" w:cs="Times New Roman"/>
          <w:b/>
          <w:sz w:val="28"/>
          <w:szCs w:val="28"/>
        </w:rPr>
        <w:t xml:space="preserve">Ленинградского областного комитета по управлению государственным имуществом с органом местного самоуправления по вопросу подготовки заключения о возможности (невозможности) предоставления юридическому лицу земельного участка в аренду без проведения торгов, </w:t>
      </w:r>
      <w:proofErr w:type="gramStart"/>
      <w:r w:rsidRPr="002357E5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Pr="002357E5">
        <w:rPr>
          <w:rFonts w:ascii="Times New Roman" w:hAnsi="Times New Roman" w:cs="Times New Roman"/>
          <w:b/>
          <w:sz w:val="28"/>
          <w:szCs w:val="28"/>
        </w:rPr>
        <w:t xml:space="preserve"> приказом Ленинградского областного комитета по управлению государственным имуществом от 12.12.2016 № 49</w:t>
      </w:r>
    </w:p>
    <w:p w:rsidR="004373FF" w:rsidRDefault="004373FF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7E5" w:rsidRPr="00D86894" w:rsidRDefault="002357E5" w:rsidP="00D868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94">
        <w:rPr>
          <w:rFonts w:ascii="Times New Roman" w:hAnsi="Times New Roman" w:cs="Times New Roman"/>
          <w:sz w:val="28"/>
          <w:szCs w:val="28"/>
        </w:rPr>
        <w:t>С целью приведения в соответствие с постановлением Правительства Ленинградской области от 28 ноября 2016 года № 451 «Об утверждении порядка определения соответствия объектов социально-культурного и коммунально-бытового назначения, масштабных инвестиционных проектов критериям, установленным областным законом 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торгов», и рассмотрения</w:t>
      </w:r>
      <w:proofErr w:type="gramEnd"/>
      <w:r w:rsidRPr="00D86894">
        <w:rPr>
          <w:rFonts w:ascii="Times New Roman" w:hAnsi="Times New Roman" w:cs="Times New Roman"/>
          <w:sz w:val="28"/>
          <w:szCs w:val="28"/>
        </w:rPr>
        <w:t xml:space="preserve"> заявлений юридических лиц, претендующих на земельные участки», </w:t>
      </w:r>
      <w:proofErr w:type="gramStart"/>
      <w:r w:rsidRPr="00D868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6894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1624B6" w:rsidRPr="00D86894" w:rsidRDefault="002357E5" w:rsidP="00D868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4">
        <w:rPr>
          <w:rFonts w:ascii="Times New Roman" w:hAnsi="Times New Roman" w:cs="Times New Roman"/>
          <w:sz w:val="28"/>
          <w:szCs w:val="28"/>
        </w:rPr>
        <w:t xml:space="preserve">1. </w:t>
      </w:r>
      <w:r w:rsidR="001624B6" w:rsidRPr="00D86894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="001624B6" w:rsidRPr="00D86894">
        <w:rPr>
          <w:rFonts w:ascii="Times New Roman" w:hAnsi="Times New Roman" w:cs="Times New Roman"/>
          <w:sz w:val="28"/>
          <w:szCs w:val="28"/>
        </w:rPr>
        <w:t>в Порядок взаимодействия Ленинградского областного комитета по управлению государственным имуществом с органом местного самоуправления по вопросу подготовки заключения о возможности</w:t>
      </w:r>
      <w:proofErr w:type="gramEnd"/>
      <w:r w:rsidR="001624B6" w:rsidRPr="00D86894">
        <w:rPr>
          <w:rFonts w:ascii="Times New Roman" w:hAnsi="Times New Roman" w:cs="Times New Roman"/>
          <w:sz w:val="28"/>
          <w:szCs w:val="28"/>
        </w:rPr>
        <w:t xml:space="preserve"> (невозможности) предоставления юридическому лицу земельного участка в </w:t>
      </w:r>
      <w:r w:rsidR="001624B6" w:rsidRPr="00D86894">
        <w:rPr>
          <w:rFonts w:ascii="Times New Roman" w:hAnsi="Times New Roman" w:cs="Times New Roman"/>
          <w:sz w:val="28"/>
          <w:szCs w:val="28"/>
        </w:rPr>
        <w:lastRenderedPageBreak/>
        <w:t xml:space="preserve">аренду без проведения торгов, утвержденный приказом Ленинградского областного комитета по управлению государственным имуществом от 12.12.2016 № 49, следующие </w:t>
      </w:r>
      <w:hyperlink r:id="rId9" w:history="1">
        <w:r w:rsidR="001624B6" w:rsidRPr="00D86894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="001624B6" w:rsidRPr="00D86894">
        <w:rPr>
          <w:rFonts w:ascii="Times New Roman" w:hAnsi="Times New Roman" w:cs="Times New Roman"/>
          <w:sz w:val="28"/>
          <w:szCs w:val="28"/>
        </w:rPr>
        <w:t>:</w:t>
      </w:r>
    </w:p>
    <w:p w:rsidR="00C02B53" w:rsidRPr="00D86894" w:rsidRDefault="009C0C02" w:rsidP="00D868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046AE" w:rsidRPr="00D86894">
          <w:rPr>
            <w:rFonts w:ascii="Times New Roman" w:hAnsi="Times New Roman" w:cs="Times New Roman"/>
            <w:sz w:val="28"/>
            <w:szCs w:val="28"/>
          </w:rPr>
          <w:t>подпункт «</w:t>
        </w:r>
        <w:proofErr w:type="gramStart"/>
        <w:r w:rsidR="0055795F" w:rsidRPr="00D86894">
          <w:rPr>
            <w:rFonts w:ascii="Times New Roman" w:hAnsi="Times New Roman" w:cs="Times New Roman"/>
            <w:sz w:val="28"/>
            <w:szCs w:val="28"/>
          </w:rPr>
          <w:t>л</w:t>
        </w:r>
        <w:proofErr w:type="gramEnd"/>
      </w:hyperlink>
      <w:r w:rsidR="006046AE" w:rsidRPr="00D86894">
        <w:rPr>
          <w:rFonts w:ascii="Times New Roman" w:hAnsi="Times New Roman" w:cs="Times New Roman"/>
          <w:sz w:val="28"/>
          <w:szCs w:val="28"/>
        </w:rPr>
        <w:t>»</w:t>
      </w:r>
      <w:r w:rsidR="00C02B53" w:rsidRPr="00D86894">
        <w:rPr>
          <w:rFonts w:ascii="Times New Roman" w:hAnsi="Times New Roman" w:cs="Times New Roman"/>
          <w:sz w:val="28"/>
          <w:szCs w:val="28"/>
        </w:rPr>
        <w:t xml:space="preserve"> </w:t>
      </w:r>
      <w:r w:rsidR="0055795F" w:rsidRPr="00D86894">
        <w:rPr>
          <w:rFonts w:ascii="Times New Roman" w:hAnsi="Times New Roman" w:cs="Times New Roman"/>
          <w:sz w:val="28"/>
          <w:szCs w:val="28"/>
        </w:rPr>
        <w:t xml:space="preserve">пункта 2 и подпункт </w:t>
      </w:r>
      <w:r w:rsidR="006046AE" w:rsidRPr="00D86894">
        <w:rPr>
          <w:rFonts w:ascii="Times New Roman" w:hAnsi="Times New Roman" w:cs="Times New Roman"/>
          <w:sz w:val="28"/>
          <w:szCs w:val="28"/>
        </w:rPr>
        <w:t>«</w:t>
      </w:r>
      <w:r w:rsidR="0055795F" w:rsidRPr="00D86894">
        <w:rPr>
          <w:rFonts w:ascii="Times New Roman" w:hAnsi="Times New Roman" w:cs="Times New Roman"/>
          <w:sz w:val="28"/>
          <w:szCs w:val="28"/>
        </w:rPr>
        <w:t>м</w:t>
      </w:r>
      <w:r w:rsidR="006046AE" w:rsidRPr="00D86894">
        <w:rPr>
          <w:rFonts w:ascii="Times New Roman" w:hAnsi="Times New Roman" w:cs="Times New Roman"/>
          <w:sz w:val="28"/>
          <w:szCs w:val="28"/>
        </w:rPr>
        <w:t>»</w:t>
      </w:r>
      <w:r w:rsidR="0055795F" w:rsidRPr="00D86894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C02B53" w:rsidRPr="00D868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02B53" w:rsidRPr="00D86894" w:rsidRDefault="006046AE" w:rsidP="004610A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4">
        <w:rPr>
          <w:rFonts w:ascii="Times New Roman" w:hAnsi="Times New Roman" w:cs="Times New Roman"/>
          <w:sz w:val="28"/>
          <w:szCs w:val="28"/>
        </w:rPr>
        <w:t>«</w:t>
      </w:r>
      <w:r w:rsidR="00C02B53" w:rsidRPr="00D86894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4610A9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(далее – </w:t>
      </w:r>
      <w:r w:rsidR="00C02B53" w:rsidRPr="00D86894">
        <w:rPr>
          <w:rFonts w:ascii="Times New Roman" w:hAnsi="Times New Roman" w:cs="Times New Roman"/>
          <w:sz w:val="28"/>
          <w:szCs w:val="28"/>
        </w:rPr>
        <w:t>ЕГРН</w:t>
      </w:r>
      <w:r w:rsidR="004610A9">
        <w:rPr>
          <w:rFonts w:ascii="Times New Roman" w:hAnsi="Times New Roman" w:cs="Times New Roman"/>
          <w:sz w:val="28"/>
          <w:szCs w:val="28"/>
        </w:rPr>
        <w:t>)</w:t>
      </w:r>
      <w:r w:rsidR="00C02B53" w:rsidRPr="00D86894">
        <w:rPr>
          <w:rFonts w:ascii="Times New Roman" w:hAnsi="Times New Roman" w:cs="Times New Roman"/>
          <w:sz w:val="28"/>
          <w:szCs w:val="28"/>
        </w:rPr>
        <w:t xml:space="preserve"> об основных характеристиках и зарегистрированных правах на объект недвижимости - в случае, если испрашиваемый земельный участок образован и поставлен на кадастровый учет, или уведомление об отсутствии</w:t>
      </w:r>
      <w:r w:rsidRPr="00D86894">
        <w:rPr>
          <w:rFonts w:ascii="Times New Roman" w:hAnsi="Times New Roman" w:cs="Times New Roman"/>
          <w:sz w:val="28"/>
          <w:szCs w:val="28"/>
        </w:rPr>
        <w:t xml:space="preserve"> в ЕГРН запрашиваемых сведений</w:t>
      </w:r>
      <w:proofErr w:type="gramStart"/>
      <w:r w:rsidRPr="00D8689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C02B53" w:rsidRPr="00D86894">
        <w:rPr>
          <w:rFonts w:ascii="Times New Roman" w:hAnsi="Times New Roman" w:cs="Times New Roman"/>
          <w:sz w:val="28"/>
          <w:szCs w:val="28"/>
        </w:rPr>
        <w:t>;</w:t>
      </w:r>
    </w:p>
    <w:p w:rsidR="00C02B53" w:rsidRPr="00D86894" w:rsidRDefault="009C0C02" w:rsidP="00D868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046AE" w:rsidRPr="00D86894">
          <w:rPr>
            <w:rFonts w:ascii="Times New Roman" w:hAnsi="Times New Roman" w:cs="Times New Roman"/>
            <w:sz w:val="28"/>
            <w:szCs w:val="28"/>
          </w:rPr>
          <w:t>подпункт «</w:t>
        </w:r>
        <w:proofErr w:type="gramStart"/>
        <w:r w:rsidR="0055795F" w:rsidRPr="00D86894">
          <w:rPr>
            <w:rFonts w:ascii="Times New Roman" w:hAnsi="Times New Roman" w:cs="Times New Roman"/>
            <w:sz w:val="28"/>
            <w:szCs w:val="28"/>
          </w:rPr>
          <w:t>м</w:t>
        </w:r>
        <w:proofErr w:type="gramEnd"/>
      </w:hyperlink>
      <w:r w:rsidR="006046AE" w:rsidRPr="00D86894">
        <w:rPr>
          <w:rFonts w:ascii="Times New Roman" w:hAnsi="Times New Roman" w:cs="Times New Roman"/>
          <w:sz w:val="28"/>
          <w:szCs w:val="28"/>
        </w:rPr>
        <w:t>»</w:t>
      </w:r>
      <w:r w:rsidR="0055795F" w:rsidRPr="00D86894">
        <w:rPr>
          <w:rFonts w:ascii="Times New Roman" w:hAnsi="Times New Roman" w:cs="Times New Roman"/>
          <w:sz w:val="28"/>
          <w:szCs w:val="28"/>
        </w:rPr>
        <w:t xml:space="preserve"> пункта 2 и подпункт </w:t>
      </w:r>
      <w:r w:rsidR="006046AE" w:rsidRPr="00D86894">
        <w:rPr>
          <w:rFonts w:ascii="Times New Roman" w:hAnsi="Times New Roman" w:cs="Times New Roman"/>
          <w:sz w:val="28"/>
          <w:szCs w:val="28"/>
        </w:rPr>
        <w:t>«</w:t>
      </w:r>
      <w:r w:rsidR="0055795F" w:rsidRPr="00D86894">
        <w:rPr>
          <w:rFonts w:ascii="Times New Roman" w:hAnsi="Times New Roman" w:cs="Times New Roman"/>
          <w:sz w:val="28"/>
          <w:szCs w:val="28"/>
        </w:rPr>
        <w:t>н</w:t>
      </w:r>
      <w:r w:rsidR="006046AE" w:rsidRPr="00D86894">
        <w:rPr>
          <w:rFonts w:ascii="Times New Roman" w:hAnsi="Times New Roman" w:cs="Times New Roman"/>
          <w:sz w:val="28"/>
          <w:szCs w:val="28"/>
        </w:rPr>
        <w:t>»</w:t>
      </w:r>
      <w:r w:rsidR="0055795F" w:rsidRPr="00D86894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C02B53" w:rsidRPr="00D868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02B53" w:rsidRPr="00D86894" w:rsidRDefault="006046AE" w:rsidP="00D868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4">
        <w:rPr>
          <w:rFonts w:ascii="Times New Roman" w:hAnsi="Times New Roman" w:cs="Times New Roman"/>
          <w:sz w:val="28"/>
          <w:szCs w:val="28"/>
        </w:rPr>
        <w:t>«</w:t>
      </w:r>
      <w:r w:rsidR="00C02B53" w:rsidRPr="00D86894">
        <w:rPr>
          <w:rFonts w:ascii="Times New Roman" w:hAnsi="Times New Roman" w:cs="Times New Roman"/>
          <w:sz w:val="28"/>
          <w:szCs w:val="28"/>
        </w:rPr>
        <w:t xml:space="preserve">утвержденная схема расположения земельного участка или земельных участков на кадастровом плане территории - в случае, если испрашиваемый земельный участок предстоит </w:t>
      </w:r>
      <w:proofErr w:type="gramStart"/>
      <w:r w:rsidR="00C02B53" w:rsidRPr="00D86894">
        <w:rPr>
          <w:rFonts w:ascii="Times New Roman" w:hAnsi="Times New Roman" w:cs="Times New Roman"/>
          <w:sz w:val="28"/>
          <w:szCs w:val="28"/>
        </w:rPr>
        <w:t>образовать</w:t>
      </w:r>
      <w:proofErr w:type="gramEnd"/>
      <w:r w:rsidR="00C02B53" w:rsidRPr="00D86894">
        <w:rPr>
          <w:rFonts w:ascii="Times New Roman" w:hAnsi="Times New Roman" w:cs="Times New Roman"/>
          <w:sz w:val="28"/>
          <w:szCs w:val="28"/>
        </w:rPr>
        <w:t xml:space="preserve"> и не утвержден проект межевания территории, в границах которой предстоит образ</w:t>
      </w:r>
      <w:r w:rsidRPr="00D86894">
        <w:rPr>
          <w:rFonts w:ascii="Times New Roman" w:hAnsi="Times New Roman" w:cs="Times New Roman"/>
          <w:sz w:val="28"/>
          <w:szCs w:val="28"/>
        </w:rPr>
        <w:t>овать такой земельный участок;»</w:t>
      </w:r>
      <w:r w:rsidR="0055795F" w:rsidRPr="00D86894">
        <w:rPr>
          <w:rFonts w:ascii="Times New Roman" w:hAnsi="Times New Roman" w:cs="Times New Roman"/>
          <w:sz w:val="28"/>
          <w:szCs w:val="28"/>
        </w:rPr>
        <w:t>;</w:t>
      </w:r>
    </w:p>
    <w:p w:rsidR="00935305" w:rsidRPr="00D86894" w:rsidRDefault="00935305" w:rsidP="00D868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4">
        <w:rPr>
          <w:rFonts w:ascii="Times New Roman" w:hAnsi="Times New Roman" w:cs="Times New Roman"/>
          <w:sz w:val="28"/>
          <w:szCs w:val="28"/>
        </w:rPr>
        <w:t>в</w:t>
      </w:r>
      <w:r w:rsidR="004E5805" w:rsidRPr="00D8689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E5805" w:rsidRPr="00D8689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046AE" w:rsidRPr="00D86894">
          <w:rPr>
            <w:rFonts w:ascii="Times New Roman" w:hAnsi="Times New Roman" w:cs="Times New Roman"/>
            <w:sz w:val="28"/>
            <w:szCs w:val="28"/>
          </w:rPr>
          <w:t>«</w:t>
        </w:r>
        <w:r w:rsidRPr="00D86894">
          <w:rPr>
            <w:rFonts w:ascii="Times New Roman" w:hAnsi="Times New Roman" w:cs="Times New Roman"/>
            <w:sz w:val="28"/>
            <w:szCs w:val="28"/>
          </w:rPr>
          <w:t>б</w:t>
        </w:r>
        <w:r w:rsidR="006046AE" w:rsidRPr="00D86894">
          <w:rPr>
            <w:rFonts w:ascii="Times New Roman" w:hAnsi="Times New Roman" w:cs="Times New Roman"/>
            <w:sz w:val="28"/>
            <w:szCs w:val="28"/>
          </w:rPr>
          <w:t>»</w:t>
        </w:r>
        <w:r w:rsidRPr="00D868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E5805" w:rsidRPr="00D8689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Pr="00D86894">
        <w:rPr>
          <w:rFonts w:ascii="Times New Roman" w:hAnsi="Times New Roman" w:cs="Times New Roman"/>
          <w:sz w:val="28"/>
          <w:szCs w:val="28"/>
        </w:rPr>
        <w:t>5</w:t>
      </w:r>
      <w:r w:rsidR="006046AE" w:rsidRPr="00D86894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D8689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3" w:history="1">
        <w:r w:rsidRPr="00D868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86894">
        <w:rPr>
          <w:rFonts w:ascii="Times New Roman" w:hAnsi="Times New Roman" w:cs="Times New Roman"/>
          <w:sz w:val="28"/>
          <w:szCs w:val="28"/>
        </w:rPr>
        <w:t xml:space="preserve"> от 24 июля 2007 года №</w:t>
      </w:r>
      <w:r w:rsidR="006046AE" w:rsidRPr="00D86894">
        <w:rPr>
          <w:rFonts w:ascii="Times New Roman" w:hAnsi="Times New Roman" w:cs="Times New Roman"/>
          <w:sz w:val="28"/>
          <w:szCs w:val="28"/>
        </w:rPr>
        <w:t xml:space="preserve"> 221-ФЗ «</w:t>
      </w:r>
      <w:r w:rsidRPr="00D86894">
        <w:rPr>
          <w:rFonts w:ascii="Times New Roman" w:hAnsi="Times New Roman" w:cs="Times New Roman"/>
          <w:sz w:val="28"/>
          <w:szCs w:val="28"/>
        </w:rPr>
        <w:t>О государственном кадастре</w:t>
      </w:r>
      <w:r w:rsidR="006046AE" w:rsidRPr="00D86894">
        <w:rPr>
          <w:rFonts w:ascii="Times New Roman" w:hAnsi="Times New Roman" w:cs="Times New Roman"/>
          <w:sz w:val="28"/>
          <w:szCs w:val="28"/>
        </w:rPr>
        <w:t xml:space="preserve"> недвижимости»</w:t>
      </w:r>
      <w:r w:rsidRPr="00D86894">
        <w:rPr>
          <w:rFonts w:ascii="Times New Roman" w:hAnsi="Times New Roman" w:cs="Times New Roman"/>
          <w:sz w:val="28"/>
          <w:szCs w:val="28"/>
        </w:rPr>
        <w:t xml:space="preserve"> </w:t>
      </w:r>
      <w:r w:rsidR="004E5805" w:rsidRPr="00D86894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D86894">
        <w:rPr>
          <w:rFonts w:ascii="Times New Roman" w:hAnsi="Times New Roman" w:cs="Times New Roman"/>
          <w:sz w:val="28"/>
          <w:szCs w:val="28"/>
        </w:rPr>
        <w:t>«в соответствии с Федеральным закон</w:t>
      </w:r>
      <w:r w:rsidR="00EA179A">
        <w:rPr>
          <w:rFonts w:ascii="Times New Roman" w:hAnsi="Times New Roman" w:cs="Times New Roman"/>
          <w:sz w:val="28"/>
          <w:szCs w:val="28"/>
        </w:rPr>
        <w:t xml:space="preserve">ом от 13 июля </w:t>
      </w:r>
      <w:r w:rsidRPr="00D86894">
        <w:rPr>
          <w:rFonts w:ascii="Times New Roman" w:hAnsi="Times New Roman" w:cs="Times New Roman"/>
          <w:sz w:val="28"/>
          <w:szCs w:val="28"/>
        </w:rPr>
        <w:t>2015</w:t>
      </w:r>
      <w:r w:rsidR="00EA179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86894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6046AE" w:rsidRPr="00D86894">
        <w:rPr>
          <w:rFonts w:ascii="Times New Roman" w:hAnsi="Times New Roman" w:cs="Times New Roman"/>
          <w:sz w:val="28"/>
          <w:szCs w:val="28"/>
        </w:rPr>
        <w:t>.</w:t>
      </w:r>
    </w:p>
    <w:p w:rsidR="001624B6" w:rsidRPr="00D86894" w:rsidRDefault="001624B6" w:rsidP="00D868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868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689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Леноблкомимущества Б.В.</w:t>
      </w:r>
      <w:r w:rsidR="00D22F54" w:rsidRPr="00D86894">
        <w:rPr>
          <w:rFonts w:ascii="Times New Roman" w:hAnsi="Times New Roman" w:cs="Times New Roman"/>
          <w:sz w:val="28"/>
          <w:szCs w:val="28"/>
        </w:rPr>
        <w:t xml:space="preserve"> </w:t>
      </w:r>
      <w:r w:rsidRPr="00D86894">
        <w:rPr>
          <w:rFonts w:ascii="Times New Roman" w:hAnsi="Times New Roman" w:cs="Times New Roman"/>
          <w:sz w:val="28"/>
          <w:szCs w:val="28"/>
        </w:rPr>
        <w:t>Яровенко.</w:t>
      </w:r>
    </w:p>
    <w:p w:rsidR="001624B6" w:rsidRDefault="001624B6" w:rsidP="001624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2F54" w:rsidRDefault="00D22F54" w:rsidP="00D22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B6" w:rsidRDefault="001624B6" w:rsidP="00D22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22F54">
        <w:rPr>
          <w:rFonts w:ascii="Times New Roman" w:hAnsi="Times New Roman" w:cs="Times New Roman"/>
          <w:sz w:val="28"/>
          <w:szCs w:val="28"/>
        </w:rPr>
        <w:t>Леноблкомимущества</w:t>
      </w:r>
      <w:r w:rsidR="00D22F54">
        <w:rPr>
          <w:rFonts w:ascii="Times New Roman" w:hAnsi="Times New Roman" w:cs="Times New Roman"/>
          <w:sz w:val="28"/>
          <w:szCs w:val="28"/>
        </w:rPr>
        <w:tab/>
      </w:r>
      <w:r w:rsidR="00D22F54">
        <w:rPr>
          <w:rFonts w:ascii="Times New Roman" w:hAnsi="Times New Roman" w:cs="Times New Roman"/>
          <w:sz w:val="28"/>
          <w:szCs w:val="28"/>
        </w:rPr>
        <w:tab/>
      </w:r>
      <w:r w:rsidR="00F9428A">
        <w:rPr>
          <w:rFonts w:ascii="Times New Roman" w:hAnsi="Times New Roman" w:cs="Times New Roman"/>
          <w:sz w:val="28"/>
          <w:szCs w:val="28"/>
        </w:rPr>
        <w:tab/>
      </w:r>
      <w:r w:rsidR="00F9428A">
        <w:rPr>
          <w:rFonts w:ascii="Times New Roman" w:hAnsi="Times New Roman" w:cs="Times New Roman"/>
          <w:sz w:val="28"/>
          <w:szCs w:val="28"/>
        </w:rPr>
        <w:tab/>
      </w:r>
      <w:r w:rsidR="00D22F5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Э.В.</w:t>
      </w:r>
      <w:r w:rsidR="00D22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Салтыков</w:t>
      </w:r>
    </w:p>
    <w:p w:rsidR="001624B6" w:rsidRDefault="001624B6" w:rsidP="00162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24B6" w:rsidRPr="001624B6" w:rsidRDefault="001624B6" w:rsidP="00162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624B6" w:rsidRPr="001624B6" w:rsidSect="00D86894">
      <w:footerReference w:type="default" r:id="rId14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38" w:rsidRDefault="00985138" w:rsidP="00D86894">
      <w:pPr>
        <w:spacing w:after="0" w:line="240" w:lineRule="auto"/>
      </w:pPr>
      <w:r>
        <w:separator/>
      </w:r>
    </w:p>
  </w:endnote>
  <w:endnote w:type="continuationSeparator" w:id="0">
    <w:p w:rsidR="00985138" w:rsidRDefault="00985138" w:rsidP="00D8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22004"/>
      <w:docPartObj>
        <w:docPartGallery w:val="Page Numbers (Bottom of Page)"/>
        <w:docPartUnique/>
      </w:docPartObj>
    </w:sdtPr>
    <w:sdtEndPr/>
    <w:sdtContent>
      <w:p w:rsidR="00D86894" w:rsidRDefault="00D868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C02">
          <w:rPr>
            <w:noProof/>
          </w:rPr>
          <w:t>2</w:t>
        </w:r>
        <w:r>
          <w:fldChar w:fldCharType="end"/>
        </w:r>
      </w:p>
    </w:sdtContent>
  </w:sdt>
  <w:p w:rsidR="00D86894" w:rsidRDefault="00D868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38" w:rsidRDefault="00985138" w:rsidP="00D86894">
      <w:pPr>
        <w:spacing w:after="0" w:line="240" w:lineRule="auto"/>
      </w:pPr>
      <w:r>
        <w:separator/>
      </w:r>
    </w:p>
  </w:footnote>
  <w:footnote w:type="continuationSeparator" w:id="0">
    <w:p w:rsidR="00985138" w:rsidRDefault="00985138" w:rsidP="00D86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A0AA9"/>
    <w:multiLevelType w:val="hybridMultilevel"/>
    <w:tmpl w:val="F5F2CF80"/>
    <w:lvl w:ilvl="0" w:tplc="0BE0CB68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FB"/>
    <w:rsid w:val="000041FB"/>
    <w:rsid w:val="001624B6"/>
    <w:rsid w:val="002357E5"/>
    <w:rsid w:val="004373FF"/>
    <w:rsid w:val="004610A9"/>
    <w:rsid w:val="004E5805"/>
    <w:rsid w:val="0055795F"/>
    <w:rsid w:val="006046AE"/>
    <w:rsid w:val="00831C5C"/>
    <w:rsid w:val="00935305"/>
    <w:rsid w:val="00985138"/>
    <w:rsid w:val="009C0C02"/>
    <w:rsid w:val="00C02B53"/>
    <w:rsid w:val="00D22F54"/>
    <w:rsid w:val="00D86894"/>
    <w:rsid w:val="00EA179A"/>
    <w:rsid w:val="00F9428A"/>
    <w:rsid w:val="00F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4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46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6894"/>
  </w:style>
  <w:style w:type="paragraph" w:styleId="a7">
    <w:name w:val="footer"/>
    <w:basedOn w:val="a"/>
    <w:link w:val="a8"/>
    <w:uiPriority w:val="99"/>
    <w:unhideWhenUsed/>
    <w:rsid w:val="00D8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6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4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46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6894"/>
  </w:style>
  <w:style w:type="paragraph" w:styleId="a7">
    <w:name w:val="footer"/>
    <w:basedOn w:val="a"/>
    <w:link w:val="a8"/>
    <w:uiPriority w:val="99"/>
    <w:unhideWhenUsed/>
    <w:rsid w:val="00D8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52748ECC7EB6BD98B266964604508F334BF80AC41837B1EA4F28CFCB171894ABE0B03485A09E26E9E66AA0B8P3x2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612D259205870F30E93416105E1A7AFD6D63F52CAD54611C8DB810B60B67F7C7BB1DAA4C291E48753E92DFC994219A9E55D006177902561KBd8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784AEC92476B25E301D73BE1B5CD44C1B5A5D95056E22C75CEB55A5A506BE1ECCDC67C5BCE62C518C2B1EF36FE7A6F0FDDF9E1C7F615DFm2PC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784AEC92476B25E301D73BE1B5CD44C1B5A5D95056E22C75CEB55A5A506BE1ECCDC67C5BCE62C518C2B1EF36FE7A6F0FDDF9E1C7F615DFm2P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013B4B18D28F5F08C223DACA3352259C714B716713322487658DFAAC38D4C156ED4DE15869D7C154AC19752D8AED12F95C5FF520B6547As1vA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A3D6-AED8-466F-A58C-EE9B95A9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Анна Юрьевна Двораковская</cp:lastModifiedBy>
  <cp:revision>2</cp:revision>
  <cp:lastPrinted>2019-01-21T13:57:00Z</cp:lastPrinted>
  <dcterms:created xsi:type="dcterms:W3CDTF">2019-01-23T12:53:00Z</dcterms:created>
  <dcterms:modified xsi:type="dcterms:W3CDTF">2019-01-23T12:53:00Z</dcterms:modified>
</cp:coreProperties>
</file>