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C" w:rsidRDefault="00B22AA0" w:rsidP="00B22AA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2A7C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7C" w:rsidRDefault="000C147C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C01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О внесении изменения в приказ Ленинградского областного</w:t>
      </w:r>
      <w:r w:rsidR="00263C01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</w:p>
    <w:p w:rsidR="00263C01" w:rsidRDefault="000C147C" w:rsidP="002A7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по управлению государственным имуществом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от 11 августа 2016 года </w:t>
      </w:r>
      <w:r w:rsidRPr="00DD20BC">
        <w:rPr>
          <w:rFonts w:ascii="Times New Roman" w:hAnsi="Times New Roman" w:cs="Times New Roman"/>
          <w:b/>
          <w:sz w:val="28"/>
          <w:szCs w:val="28"/>
        </w:rPr>
        <w:t>№ 26 «Об утверждении положения</w:t>
      </w:r>
      <w:r w:rsidR="0026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о единой комиссии по проведению</w:t>
      </w:r>
    </w:p>
    <w:p w:rsidR="00263C01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торгов (конкурсов</w:t>
      </w:r>
      <w:r w:rsidR="0026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или аукционов) на право заключения договоров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 xml:space="preserve"> аренды,</w:t>
      </w:r>
      <w:r w:rsidR="0026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договоров безвозмездного пользования, договоров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доверительного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имуществом, иных договоров,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предусматривающих переход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 xml:space="preserve"> прав владения </w:t>
      </w:r>
      <w:proofErr w:type="gramStart"/>
      <w:r w:rsidRPr="00DD20BC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DD20BC">
        <w:rPr>
          <w:rFonts w:ascii="Times New Roman" w:hAnsi="Times New Roman" w:cs="Times New Roman"/>
          <w:b/>
          <w:sz w:val="28"/>
          <w:szCs w:val="28"/>
        </w:rPr>
        <w:t>или) пользования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 xml:space="preserve">в отношении государственного 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имущества Ленинградской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области, а также аукционов по продаже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BC">
        <w:rPr>
          <w:rFonts w:ascii="Times New Roman" w:hAnsi="Times New Roman" w:cs="Times New Roman"/>
          <w:b/>
          <w:sz w:val="28"/>
          <w:szCs w:val="28"/>
        </w:rPr>
        <w:t>или на право заключения договоров аренды</w:t>
      </w:r>
    </w:p>
    <w:p w:rsidR="002A7C28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земельных участков,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находящихся в собственности</w:t>
      </w:r>
    </w:p>
    <w:p w:rsidR="000C147C" w:rsidRPr="00DD20BC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C147C" w:rsidRPr="000C147C" w:rsidRDefault="000C147C" w:rsidP="00867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57035">
        <w:rPr>
          <w:rFonts w:ascii="Times New Roman" w:hAnsi="Times New Roman" w:cs="Times New Roman"/>
          <w:sz w:val="28"/>
          <w:szCs w:val="28"/>
        </w:rPr>
        <w:t xml:space="preserve">пунктом 3 статьи 6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1570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70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21.12.</w:t>
      </w:r>
      <w:r w:rsidRPr="00157035">
        <w:rPr>
          <w:rFonts w:ascii="Times New Roman" w:eastAsia="Calibri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703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 </w:t>
      </w:r>
      <w:r w:rsidR="001570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872A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р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и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к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а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з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ы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в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а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Pr="00872AEC">
        <w:rPr>
          <w:rFonts w:ascii="Times New Roman" w:hAnsi="Times New Roman" w:cs="Times New Roman"/>
          <w:sz w:val="28"/>
          <w:szCs w:val="28"/>
        </w:rPr>
        <w:t>ю</w:t>
      </w:r>
      <w:r w:rsidRPr="000C147C">
        <w:rPr>
          <w:rFonts w:ascii="Times New Roman" w:hAnsi="Times New Roman" w:cs="Times New Roman"/>
          <w:sz w:val="28"/>
          <w:szCs w:val="28"/>
        </w:rPr>
        <w:t>:</w:t>
      </w:r>
    </w:p>
    <w:p w:rsidR="00872AEC" w:rsidRPr="00872AEC" w:rsidRDefault="00872AEC" w:rsidP="00872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366" w:rsidRPr="00872AEC">
        <w:rPr>
          <w:rFonts w:ascii="Times New Roman" w:hAnsi="Times New Roman" w:cs="Times New Roman"/>
          <w:sz w:val="28"/>
          <w:szCs w:val="28"/>
        </w:rPr>
        <w:t xml:space="preserve">внести в приказ Ленинградского областного комитета по управлению государственным имуществом от 11 августа 2016 года № 26 «Об утверждении положения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="007A2366" w:rsidRPr="00872A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A2366" w:rsidRPr="00872AEC">
        <w:rPr>
          <w:rFonts w:ascii="Times New Roman" w:hAnsi="Times New Roman" w:cs="Times New Roman"/>
          <w:sz w:val="28"/>
          <w:szCs w:val="28"/>
        </w:rPr>
        <w:t xml:space="preserve">или) пользования в </w:t>
      </w:r>
      <w:r w:rsidR="007A2366" w:rsidRPr="00872AEC">
        <w:rPr>
          <w:rFonts w:ascii="Times New Roman" w:hAnsi="Times New Roman" w:cs="Times New Roman"/>
          <w:sz w:val="28"/>
          <w:szCs w:val="28"/>
        </w:rPr>
        <w:lastRenderedPageBreak/>
        <w:t>отношении государственного имущества Ленинградской области, а также аукционов по продаже земельных участков или на право заключения договоров аренды земельных участков,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7A2366" w:rsidRPr="00872AEC">
        <w:rPr>
          <w:rFonts w:ascii="Times New Roman" w:hAnsi="Times New Roman" w:cs="Times New Roman"/>
          <w:sz w:val="28"/>
          <w:szCs w:val="28"/>
        </w:rPr>
        <w:t>находящихся в собственности Ленинградской области»</w:t>
      </w:r>
      <w:r w:rsidRPr="00872AEC">
        <w:rPr>
          <w:rFonts w:ascii="Times New Roman" w:hAnsi="Times New Roman" w:cs="Times New Roman"/>
          <w:sz w:val="28"/>
          <w:szCs w:val="28"/>
        </w:rPr>
        <w:t xml:space="preserve"> (далее – Приказ) следующие изменения:</w:t>
      </w:r>
    </w:p>
    <w:p w:rsidR="00872AEC" w:rsidRPr="00872AEC" w:rsidRDefault="00872AEC" w:rsidP="00872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72AEC">
        <w:rPr>
          <w:rFonts w:ascii="Times New Roman" w:hAnsi="Times New Roman" w:cs="Times New Roman"/>
          <w:sz w:val="28"/>
          <w:szCs w:val="28"/>
        </w:rPr>
        <w:t xml:space="preserve">наименование Приказа изложить в следующей редакции: «Об утверждении Положения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872A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2AEC">
        <w:rPr>
          <w:rFonts w:ascii="Times New Roman" w:hAnsi="Times New Roman" w:cs="Times New Roman"/>
          <w:sz w:val="28"/>
          <w:szCs w:val="28"/>
        </w:rPr>
        <w:t>или) пользования в отношении государственного имущества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продаже государственного имущества Ленинградской области,</w:t>
      </w:r>
      <w:r w:rsidRPr="00872AEC">
        <w:rPr>
          <w:rFonts w:ascii="Times New Roman" w:hAnsi="Times New Roman" w:cs="Times New Roman"/>
          <w:sz w:val="28"/>
          <w:szCs w:val="28"/>
        </w:rPr>
        <w:t xml:space="preserve"> а также аукционов по продаже земельных участков или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заключение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собс</w:t>
      </w:r>
      <w:r>
        <w:rPr>
          <w:rFonts w:ascii="Times New Roman" w:hAnsi="Times New Roman" w:cs="Times New Roman"/>
          <w:sz w:val="28"/>
          <w:szCs w:val="28"/>
        </w:rPr>
        <w:t>твенности Ленинградской области»;</w:t>
      </w:r>
    </w:p>
    <w:p w:rsidR="00872AEC" w:rsidRPr="0060005B" w:rsidRDefault="00872AEC" w:rsidP="00872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5B">
        <w:rPr>
          <w:rFonts w:ascii="Times New Roman" w:eastAsia="Times New Roman" w:hAnsi="Times New Roman" w:cs="Times New Roman"/>
          <w:sz w:val="28"/>
          <w:szCs w:val="28"/>
        </w:rPr>
        <w:t>1.2. пункт 1 Приказа изложить в следующей редакции:</w:t>
      </w:r>
    </w:p>
    <w:p w:rsidR="007A2366" w:rsidRDefault="00872AEC" w:rsidP="00872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Положение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872A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2AEC">
        <w:rPr>
          <w:rFonts w:ascii="Times New Roman" w:hAnsi="Times New Roman" w:cs="Times New Roman"/>
          <w:sz w:val="28"/>
          <w:szCs w:val="28"/>
        </w:rPr>
        <w:t>или) пользования в отношении государственного имущества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продаже государственного имущества Ленинградской области,</w:t>
      </w:r>
      <w:r w:rsidRPr="00872AEC">
        <w:rPr>
          <w:rFonts w:ascii="Times New Roman" w:hAnsi="Times New Roman" w:cs="Times New Roman"/>
          <w:sz w:val="28"/>
          <w:szCs w:val="28"/>
        </w:rPr>
        <w:t xml:space="preserve"> а также аукционов по продаже земельных участков или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заключение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собс</w:t>
      </w:r>
      <w:r>
        <w:rPr>
          <w:rFonts w:ascii="Times New Roman" w:hAnsi="Times New Roman" w:cs="Times New Roman"/>
          <w:sz w:val="28"/>
          <w:szCs w:val="28"/>
        </w:rPr>
        <w:t>твенности Ленинградской области»;</w:t>
      </w:r>
    </w:p>
    <w:p w:rsidR="00872AEC" w:rsidRPr="00872AEC" w:rsidRDefault="00872AEC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872A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2AEC">
        <w:rPr>
          <w:rFonts w:ascii="Times New Roman" w:hAnsi="Times New Roman" w:cs="Times New Roman"/>
          <w:sz w:val="28"/>
          <w:szCs w:val="28"/>
        </w:rPr>
        <w:t>или) пользования в отношении государственного имущества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продаже государственного имущества Ленинградской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Pr="00872AEC">
        <w:rPr>
          <w:rFonts w:ascii="Times New Roman" w:hAnsi="Times New Roman" w:cs="Times New Roman"/>
          <w:sz w:val="28"/>
          <w:szCs w:val="28"/>
        </w:rPr>
        <w:t xml:space="preserve"> а также аукционов по продаже земельных участков или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заключение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твенности Ленинградской области (далее – Положение), утвержденное </w:t>
      </w:r>
      <w:r w:rsidRPr="00872AE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2AEC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от 11 августа 2016 года № 26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72AEC" w:rsidRDefault="00D368DD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</w:t>
      </w:r>
      <w:r w:rsidR="0089172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D368DD" w:rsidRDefault="00D368DD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Настоящее Положение определяет цели, задачи, функции единой комиссии </w:t>
      </w:r>
      <w:r w:rsidRPr="00872AEC">
        <w:rPr>
          <w:rFonts w:ascii="Times New Roman" w:hAnsi="Times New Roman" w:cs="Times New Roman"/>
          <w:sz w:val="28"/>
          <w:szCs w:val="28"/>
        </w:rPr>
        <w:t xml:space="preserve">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872A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2AEC">
        <w:rPr>
          <w:rFonts w:ascii="Times New Roman" w:hAnsi="Times New Roman" w:cs="Times New Roman"/>
          <w:sz w:val="28"/>
          <w:szCs w:val="28"/>
        </w:rPr>
        <w:t>или) пользования в отношении государственного имущества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продаже государственного имущества Ленинградской области,</w:t>
      </w:r>
      <w:r w:rsidRPr="00872AEC">
        <w:rPr>
          <w:rFonts w:ascii="Times New Roman" w:hAnsi="Times New Roman" w:cs="Times New Roman"/>
          <w:sz w:val="28"/>
          <w:szCs w:val="28"/>
        </w:rPr>
        <w:t xml:space="preserve"> а также аукционов по продаже земельных участков или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заключение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собс</w:t>
      </w:r>
      <w:r>
        <w:rPr>
          <w:rFonts w:ascii="Times New Roman" w:hAnsi="Times New Roman" w:cs="Times New Roman"/>
          <w:sz w:val="28"/>
          <w:szCs w:val="28"/>
        </w:rPr>
        <w:t>твенности Ленинградской области (далее - Единая комиссия), а также порядок ее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7265" w:rsidRDefault="00D368DD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91721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 xml:space="preserve"> Положения после слов</w:t>
      </w:r>
      <w:r w:rsidR="007050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«…и распоряжения государственным имуществом Ленинградской области</w:t>
      </w:r>
      <w:proofErr w:type="gramStart"/>
      <w:r w:rsidR="00705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7050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67265" w:rsidRPr="00DA3904">
        <w:rPr>
          <w:rFonts w:ascii="Times New Roman" w:hAnsi="Times New Roman" w:cs="Times New Roman"/>
          <w:sz w:val="28"/>
          <w:szCs w:val="28"/>
        </w:rPr>
        <w:t>Федеральным законом от 21.12.2001 № 178</w:t>
      </w:r>
      <w:r w:rsidR="00E37DD1">
        <w:rPr>
          <w:rFonts w:ascii="Times New Roman" w:hAnsi="Times New Roman" w:cs="Times New Roman"/>
          <w:sz w:val="28"/>
          <w:szCs w:val="28"/>
        </w:rPr>
        <w:t>-ФЗ</w:t>
      </w:r>
      <w:r w:rsidR="00867265" w:rsidRPr="00DA3904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</w:t>
      </w:r>
      <w:r w:rsidR="007050B8">
        <w:rPr>
          <w:rFonts w:ascii="Times New Roman" w:hAnsi="Times New Roman" w:cs="Times New Roman"/>
          <w:sz w:val="28"/>
          <w:szCs w:val="28"/>
        </w:rPr>
        <w:t>о и муниципального имущества»; п</w:t>
      </w:r>
      <w:r w:rsidR="00867265" w:rsidRPr="00DA3904">
        <w:rPr>
          <w:rFonts w:ascii="Times New Roman" w:hAnsi="Times New Roman" w:cs="Times New Roman"/>
          <w:sz w:val="28"/>
          <w:szCs w:val="28"/>
        </w:rPr>
        <w:t>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</w:t>
      </w:r>
      <w:r w:rsidR="007050B8">
        <w:rPr>
          <w:rFonts w:ascii="Times New Roman" w:hAnsi="Times New Roman" w:cs="Times New Roman"/>
          <w:sz w:val="28"/>
          <w:szCs w:val="28"/>
        </w:rPr>
        <w:t>ения и без объявления цены»; п</w:t>
      </w:r>
      <w:r w:rsidR="00867265" w:rsidRPr="00DA390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12.08.2002 № 584 «Об утверждении Положения о проведении конкурса по продаже государственного </w:t>
      </w:r>
      <w:r w:rsidR="007050B8">
        <w:rPr>
          <w:rFonts w:ascii="Times New Roman" w:hAnsi="Times New Roman" w:cs="Times New Roman"/>
          <w:sz w:val="28"/>
          <w:szCs w:val="28"/>
        </w:rPr>
        <w:t>или муниципального имущества»;</w:t>
      </w:r>
      <w:proofErr w:type="gramEnd"/>
      <w:r w:rsidR="00705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0B8">
        <w:rPr>
          <w:rFonts w:ascii="Times New Roman" w:hAnsi="Times New Roman" w:cs="Times New Roman"/>
          <w:sz w:val="28"/>
          <w:szCs w:val="28"/>
        </w:rPr>
        <w:t>п</w:t>
      </w:r>
      <w:r w:rsidR="00867265" w:rsidRPr="00DA390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</w:t>
      </w:r>
      <w:r w:rsidR="00867265" w:rsidRPr="00DA3904">
        <w:rPr>
          <w:rFonts w:ascii="Times New Roman" w:hAnsi="Times New Roman" w:cs="Times New Roman"/>
          <w:sz w:val="28"/>
          <w:szCs w:val="28"/>
        </w:rPr>
        <w:lastRenderedPageBreak/>
        <w:t>акций акционерных обществ на</w:t>
      </w:r>
      <w:r w:rsidR="007050B8">
        <w:rPr>
          <w:rFonts w:ascii="Times New Roman" w:hAnsi="Times New Roman" w:cs="Times New Roman"/>
          <w:sz w:val="28"/>
          <w:szCs w:val="28"/>
        </w:rPr>
        <w:t xml:space="preserve"> специализированном аукционе»; п</w:t>
      </w:r>
      <w:r w:rsidR="00867265" w:rsidRPr="00DA3904">
        <w:rPr>
          <w:rFonts w:ascii="Times New Roman" w:hAnsi="Times New Roman" w:cs="Times New Roman"/>
          <w:sz w:val="28"/>
          <w:szCs w:val="28"/>
        </w:rPr>
        <w:t>остановлением Правительства РФ от 27.08.2012 № 860 «Об организации и проведении продажи государственного или муниципального</w:t>
      </w:r>
      <w:r w:rsidR="007050B8">
        <w:rPr>
          <w:rFonts w:ascii="Times New Roman" w:hAnsi="Times New Roman" w:cs="Times New Roman"/>
          <w:sz w:val="28"/>
          <w:szCs w:val="28"/>
        </w:rPr>
        <w:t xml:space="preserve"> имущества в электронной форме»;</w:t>
      </w:r>
      <w:proofErr w:type="gramEnd"/>
    </w:p>
    <w:p w:rsidR="00867265" w:rsidRDefault="007050B8" w:rsidP="007050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="00867265">
        <w:rPr>
          <w:rFonts w:ascii="Times New Roman" w:hAnsi="Times New Roman" w:cs="Times New Roman"/>
          <w:sz w:val="28"/>
          <w:szCs w:val="28"/>
        </w:rPr>
        <w:t xml:space="preserve">аздел 4 </w:t>
      </w:r>
      <w:hyperlink r:id="rId9" w:history="1">
        <w:proofErr w:type="gramStart"/>
        <w:r w:rsidR="00867265" w:rsidRPr="004B6E0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672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67265" w:rsidRPr="004B6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«Функции Единой комиссии, ее отдельных членов» </w:t>
      </w:r>
      <w:r w:rsidR="00867265" w:rsidRPr="00DA3904">
        <w:rPr>
          <w:rFonts w:ascii="Times New Roman" w:hAnsi="Times New Roman" w:cs="Times New Roman"/>
          <w:sz w:val="28"/>
          <w:szCs w:val="28"/>
        </w:rPr>
        <w:t>дополн</w:t>
      </w:r>
      <w:r w:rsidR="00867265">
        <w:rPr>
          <w:rFonts w:ascii="Times New Roman" w:hAnsi="Times New Roman" w:cs="Times New Roman"/>
          <w:sz w:val="28"/>
          <w:szCs w:val="28"/>
        </w:rPr>
        <w:t>ить пунктом 4.2.</w:t>
      </w:r>
      <w:r w:rsidR="00F86F5F">
        <w:rPr>
          <w:rFonts w:ascii="Times New Roman" w:hAnsi="Times New Roman" w:cs="Times New Roman"/>
          <w:sz w:val="28"/>
          <w:szCs w:val="28"/>
        </w:rPr>
        <w:t>1</w:t>
      </w:r>
      <w:r w:rsidR="008672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67265" w:rsidRPr="00CD3842" w:rsidRDefault="00867265" w:rsidP="00CD384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="00F86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7723B">
        <w:rPr>
          <w:rFonts w:ascii="Times New Roman" w:hAnsi="Times New Roman" w:cs="Times New Roman"/>
          <w:sz w:val="28"/>
          <w:szCs w:val="28"/>
        </w:rPr>
        <w:t>продаж</w:t>
      </w:r>
      <w:r w:rsidR="00337AD3">
        <w:rPr>
          <w:rFonts w:ascii="Times New Roman" w:hAnsi="Times New Roman" w:cs="Times New Roman"/>
          <w:sz w:val="28"/>
          <w:szCs w:val="28"/>
        </w:rPr>
        <w:t>и</w:t>
      </w:r>
      <w:r w:rsidRPr="0027723B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902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87">
        <w:rPr>
          <w:rFonts w:ascii="Times New Roman" w:hAnsi="Times New Roman" w:cs="Times New Roman"/>
          <w:sz w:val="28"/>
          <w:szCs w:val="28"/>
        </w:rPr>
        <w:t>установленными статьями 18</w:t>
      </w:r>
      <w:r w:rsidR="007050B8">
        <w:rPr>
          <w:rFonts w:ascii="Times New Roman" w:hAnsi="Times New Roman" w:cs="Times New Roman"/>
          <w:sz w:val="28"/>
          <w:szCs w:val="28"/>
        </w:rPr>
        <w:t xml:space="preserve"> </w:t>
      </w:r>
      <w:r w:rsidR="004A44AE">
        <w:rPr>
          <w:rFonts w:ascii="Times New Roman" w:hAnsi="Times New Roman" w:cs="Times New Roman"/>
          <w:sz w:val="28"/>
          <w:szCs w:val="28"/>
        </w:rPr>
        <w:t>-</w:t>
      </w:r>
      <w:r w:rsidR="00A142DD">
        <w:rPr>
          <w:rFonts w:ascii="Times New Roman" w:hAnsi="Times New Roman" w:cs="Times New Roman"/>
          <w:sz w:val="28"/>
          <w:szCs w:val="28"/>
        </w:rPr>
        <w:t xml:space="preserve"> 20</w:t>
      </w:r>
      <w:r w:rsidR="00902C87">
        <w:rPr>
          <w:rFonts w:ascii="Times New Roman" w:hAnsi="Times New Roman" w:cs="Times New Roman"/>
          <w:sz w:val="28"/>
          <w:szCs w:val="28"/>
        </w:rPr>
        <w:t>,</w:t>
      </w:r>
      <w:r w:rsidR="00A142DD">
        <w:rPr>
          <w:rFonts w:ascii="Times New Roman" w:hAnsi="Times New Roman" w:cs="Times New Roman"/>
          <w:sz w:val="28"/>
          <w:szCs w:val="28"/>
        </w:rPr>
        <w:t xml:space="preserve"> </w:t>
      </w:r>
      <w:r w:rsidR="00902C87">
        <w:rPr>
          <w:rFonts w:ascii="Times New Roman" w:hAnsi="Times New Roman" w:cs="Times New Roman"/>
          <w:sz w:val="28"/>
          <w:szCs w:val="28"/>
        </w:rPr>
        <w:t>23,</w:t>
      </w:r>
      <w:r w:rsidR="00A142DD">
        <w:rPr>
          <w:rFonts w:ascii="Times New Roman" w:hAnsi="Times New Roman" w:cs="Times New Roman"/>
          <w:sz w:val="28"/>
          <w:szCs w:val="28"/>
        </w:rPr>
        <w:t xml:space="preserve"> </w:t>
      </w:r>
      <w:r w:rsidR="00902C87">
        <w:rPr>
          <w:rFonts w:ascii="Times New Roman" w:hAnsi="Times New Roman" w:cs="Times New Roman"/>
          <w:sz w:val="28"/>
          <w:szCs w:val="28"/>
        </w:rPr>
        <w:t>24</w:t>
      </w:r>
      <w:r w:rsidR="00A142DD">
        <w:rPr>
          <w:rFonts w:ascii="Times New Roman" w:hAnsi="Times New Roman" w:cs="Times New Roman"/>
          <w:sz w:val="28"/>
          <w:szCs w:val="28"/>
        </w:rPr>
        <w:t>, 32.1</w:t>
      </w:r>
      <w:r w:rsidR="00902C87">
        <w:rPr>
          <w:rFonts w:ascii="Times New Roman" w:hAnsi="Times New Roman" w:cs="Times New Roman"/>
          <w:sz w:val="28"/>
          <w:szCs w:val="28"/>
        </w:rPr>
        <w:t xml:space="preserve"> </w:t>
      </w:r>
      <w:r w:rsidR="00902C87" w:rsidRPr="006F2BF1">
        <w:rPr>
          <w:rFonts w:ascii="Times New Roman" w:hAnsi="Times New Roman" w:cs="Times New Roman"/>
          <w:sz w:val="28"/>
          <w:szCs w:val="28"/>
        </w:rPr>
        <w:t>Федерального закона от 21.12.2001 № 178</w:t>
      </w:r>
      <w:r w:rsidR="00E37DD1">
        <w:rPr>
          <w:rFonts w:ascii="Times New Roman" w:hAnsi="Times New Roman" w:cs="Times New Roman"/>
          <w:sz w:val="28"/>
          <w:szCs w:val="28"/>
        </w:rPr>
        <w:t>-ФЗ</w:t>
      </w:r>
      <w:r w:rsidR="00902C87" w:rsidRPr="006F2BF1">
        <w:rPr>
          <w:rFonts w:ascii="Times New Roman" w:hAnsi="Times New Roman" w:cs="Times New Roman"/>
          <w:sz w:val="28"/>
          <w:szCs w:val="28"/>
        </w:rPr>
        <w:t xml:space="preserve"> «О приватизации </w:t>
      </w:r>
      <w:r w:rsidR="00902C87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 муниципального имущества» </w:t>
      </w:r>
      <w:r w:rsidR="00A142DD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</w:t>
      </w:r>
      <w:r w:rsidR="007050B8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337AD3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1B33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4E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2DD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C87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осуществляет следующие функции:</w:t>
      </w:r>
      <w:proofErr w:type="gramEnd"/>
    </w:p>
    <w:p w:rsidR="00A142DD" w:rsidRDefault="00902C87" w:rsidP="00CD384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2DD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42DD"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принятых </w:t>
      </w:r>
      <w:r w:rsidR="00231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электронной площадки</w:t>
      </w:r>
      <w:r w:rsidR="00A142DD"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претендентов заявок</w:t>
      </w:r>
      <w:r w:rsidR="006F2BF1"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23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продаже </w:t>
      </w:r>
      <w:r w:rsidR="0096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70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842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форме согласно приложению к настоящему Положению) </w:t>
      </w:r>
      <w:r w:rsidR="00A142DD"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прилагаемыми к ним документами, на предмет их соответствия требованиям действующего законодательства и условиям</w:t>
      </w:r>
      <w:r w:rsidR="002C3F94" w:rsidRPr="002C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F94" w:rsidRPr="00DD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опубликованным в информационном сообщении о проведении продажи </w:t>
      </w:r>
      <w:r w:rsidR="0096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142DD"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2DD" w:rsidRDefault="00A142DD" w:rsidP="006F2BF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1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решения </w:t>
      </w:r>
      <w:r w:rsidR="002113DA" w:rsidRPr="0021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претендентов участниками продажи </w:t>
      </w:r>
      <w:r w:rsid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23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3DA" w:rsidRPr="0021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proofErr w:type="gramStart"/>
      <w:r w:rsidR="002113DA" w:rsidRPr="0021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 участию в продаже</w:t>
      </w:r>
      <w:r w:rsidR="002113DA" w:rsidRPr="00A1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70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</w:t>
      </w:r>
      <w:proofErr w:type="gramEnd"/>
      <w:r w:rsidRPr="00A1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="006F2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="0097516B">
        <w:t xml:space="preserve">, </w:t>
      </w:r>
      <w:r w:rsid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</w:t>
      </w:r>
      <w:r w:rsidR="00975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AE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9751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приема заявок и признании претендентов участниками </w:t>
      </w:r>
      <w:r w:rsidR="0070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 w:rsidR="0096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1D5F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16B" w:rsidRDefault="0097516B" w:rsidP="006F2BF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победителя продажи имущества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об итогах продажи имущества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3340F" w:rsidRPr="0043340F" w:rsidRDefault="0097516B" w:rsidP="0043340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3340F"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4.6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43340F"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3340F" w:rsidRDefault="0043340F" w:rsidP="0043340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осуществляет ре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гистрацию конвертов с заявками</w:t>
      </w:r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конкурсе, 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</w:t>
      </w:r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на участие в аукционе, заявок на участие в конкурсе (аукционе), заявок на участие в продаже имущества, поданных в форме электронного документа, поступивших в срок, указанный в извещении о </w:t>
      </w:r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проведении конкурса (аукциона), 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имущества, а также регистрацию </w:t>
      </w:r>
      <w:r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66302"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(аукциона), 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имущества;»;</w:t>
      </w:r>
      <w:proofErr w:type="gramEnd"/>
    </w:p>
    <w:p w:rsidR="00966302" w:rsidRDefault="00891721" w:rsidP="0043340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абзац третий пункта 4.6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слов: «заявок на участие в конкурсе</w:t>
      </w:r>
      <w:proofErr w:type="gramStart"/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словами: «продаже имущества,»;</w:t>
      </w:r>
    </w:p>
    <w:p w:rsidR="00966302" w:rsidRDefault="00891721" w:rsidP="0096630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абзац четвертый пункта 4.6</w:t>
      </w:r>
      <w:r w:rsid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966302" w:rsidRPr="00433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66302" w:rsidRDefault="00966302" w:rsidP="0096630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 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протоколов, составленных в ходе проведения аукциона,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имущества,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аукционе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продаже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документации об 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продаже имущества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изменений, внесенных в документацию о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продаже имущества, разъяснений документации об 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продаже имущества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аудио- или видеозаписей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продажи имущества</w:t>
      </w:r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лет</w:t>
      </w:r>
      <w:proofErr w:type="gramStart"/>
      <w:r w:rsidRPr="009663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302" w:rsidRDefault="00891721" w:rsidP="0096630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абзац восьмой пункта 4.6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после слов: «в конкурсе» дополнить словами</w:t>
      </w:r>
      <w:proofErr w:type="gramStart"/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продаже имущества;»;</w:t>
      </w:r>
    </w:p>
    <w:p w:rsidR="00AA1810" w:rsidRDefault="00AA1810" w:rsidP="00AA18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пункта 4.6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AA1810" w:rsidRDefault="00AA1810" w:rsidP="00AA18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протокол о результатах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об итогах приема заявок и признании претендентов участниками продажи имущества,</w:t>
      </w:r>
      <w:r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продажи имущества</w:t>
      </w:r>
      <w:r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торгов</w:t>
      </w:r>
      <w:proofErr w:type="gramStart"/>
      <w:r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810" w:rsidRDefault="00AA1810" w:rsidP="00AA18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абзац второй пункта 5.1 Положения изложить в следующей редакции:</w:t>
      </w:r>
    </w:p>
    <w:p w:rsidR="00891721" w:rsidRDefault="00AA1810" w:rsidP="0089172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721" w:rsidRP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</w:t>
      </w:r>
      <w:r w:rsid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к участию в конкурсе, </w:t>
      </w:r>
      <w:r w:rsidR="00891721" w:rsidRP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продаже имущества</w:t>
      </w:r>
      <w:r w:rsidR="00891721" w:rsidRP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законодательством Российской Федерации</w:t>
      </w:r>
      <w:proofErr w:type="gramStart"/>
      <w:r w:rsidR="00891721" w:rsidRP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9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721" w:rsidRDefault="00891721" w:rsidP="0089172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Положение дополнить приложением следующего содержания:</w:t>
      </w:r>
    </w:p>
    <w:p w:rsidR="00822D60" w:rsidRDefault="00822D60" w:rsidP="00C21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63C01" w:rsidRPr="00263C01" w:rsidRDefault="00263C01" w:rsidP="00C21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822D60" w:rsidRPr="00263C01" w:rsidRDefault="00822D60" w:rsidP="00C21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01" w:rsidRDefault="00263C01" w:rsidP="0026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 № ____ </w:t>
      </w:r>
      <w:r w:rsidR="00822D60" w:rsidRPr="00822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</w:p>
    <w:p w:rsidR="00C21766" w:rsidRPr="00263C01" w:rsidRDefault="00822D60" w:rsidP="00263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="00C2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 </w:t>
      </w:r>
      <w:r w:rsidRPr="00263C0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63C01" w:rsidRPr="00263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продаже имущества в электронном аукционе, </w:t>
      </w:r>
      <w:r w:rsidR="00C46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специализированном аукционе, </w:t>
      </w:r>
      <w:r w:rsidR="00263C01" w:rsidRPr="00263C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публичного предложения в электронной форме, без объявления цены в электронной форме, на участие в конкурсе в электронной форме</w:t>
      </w:r>
      <w:r w:rsidR="00C21766" w:rsidRPr="00263C0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21766" w:rsidRPr="00C21766" w:rsidRDefault="00C21766" w:rsidP="00C2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Санкт-Петербург                                                                                   «___» _________ 20___г.</w:t>
      </w:r>
    </w:p>
    <w:tbl>
      <w:tblPr>
        <w:tblpPr w:leftFromText="180" w:rightFromText="180" w:vertAnchor="text" w:tblpX="424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22D60" w:rsidRPr="00822D60" w:rsidTr="00D27ADE">
        <w:trPr>
          <w:trHeight w:val="180"/>
        </w:trPr>
        <w:tc>
          <w:tcPr>
            <w:tcW w:w="324" w:type="dxa"/>
          </w:tcPr>
          <w:p w:rsidR="00822D60" w:rsidRPr="00822D60" w:rsidRDefault="00822D60" w:rsidP="0082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22D60" w:rsidRPr="00822D60" w:rsidTr="00D27ADE">
        <w:trPr>
          <w:trHeight w:val="180"/>
        </w:trPr>
        <w:tc>
          <w:tcPr>
            <w:tcW w:w="324" w:type="dxa"/>
          </w:tcPr>
          <w:p w:rsidR="00822D60" w:rsidRPr="00822D60" w:rsidRDefault="00822D60" w:rsidP="0082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Претендент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         </w:t>
      </w:r>
      <w:r w:rsidRPr="00822D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Юридическое лицо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  <w:r w:rsidRPr="00822D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Физическое лицо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претендента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: 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(для юридических лиц – полное наименование,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proofErr w:type="gramEnd"/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физических лиц – Ф.И.О.)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Реквизиты  претендента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для физических лиц: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документ, удостоверяющий личность - ____________, серия 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№ ________, выдан 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дата выдачи – «____» ______________200__г.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дата рождения __________________,  телефон для связи _____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Место проживания: ___________________________________________________________.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для юридических лиц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: документ о государственной регистрации - 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______________________________________________________________________________</w:t>
      </w: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(наименование, номер, дата регистрации, орган, осуществивший регистрацию, ИНН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ГРН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)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юридический адрес: 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фактический адрес: 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телефон/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электронная почта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: 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банковские реквизиты претендента: расчетный счет № ________________________ в банке________________________________________________________________________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proofErr w:type="spellStart"/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кор</w:t>
      </w:r>
      <w:proofErr w:type="gramStart"/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.с</w:t>
      </w:r>
      <w:proofErr w:type="gramEnd"/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чет</w:t>
      </w:r>
      <w:proofErr w:type="spellEnd"/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_________________________________  БИК ___________.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Представитель претендента (доверенное лицо) 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_____________________________________________________________________________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(Ф.И.О., паспортные данные)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_____________________________________________________________________________, действует на основании доверенности № ________ </w:t>
      </w:r>
      <w:proofErr w:type="gramStart"/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proofErr w:type="gramEnd"/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«____» _______________________.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21766" w:rsidRDefault="00822D60" w:rsidP="00822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Претендент, принимая решение об участии в </w:t>
      </w:r>
      <w:r w:rsidR="00C217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электронных торгах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продаже находящегося в государственной собственности Ленинградской области имущества:</w:t>
      </w:r>
    </w:p>
    <w:p w:rsidR="00822D60" w:rsidRPr="00822D60" w:rsidRDefault="00C21766" w:rsidP="00C2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606C2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точное описание имущества, в соответств</w:t>
      </w:r>
      <w:r w:rsidR="00606C20" w:rsidRPr="00606C2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с информационным сообщением</w:t>
      </w:r>
      <w:r w:rsidR="00606C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  <w:r w:rsidR="00822D60" w:rsidRPr="0082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D60"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признания  его победителем 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</w:t>
      </w:r>
      <w:r w:rsidR="00822D60"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22D60"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обязуется:</w:t>
      </w:r>
    </w:p>
    <w:p w:rsidR="00822D60" w:rsidRPr="00822D60" w:rsidRDefault="00822D60" w:rsidP="0060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условия продажи Имущества на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торгах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содержащиеся в информационном сообщении, опубликованном на сайте </w:t>
      </w:r>
      <w:hyperlink r:id="rId10" w:history="1"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www</w:t>
        </w:r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torgi</w:t>
        </w:r>
        <w:proofErr w:type="spellEnd"/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gov</w:t>
        </w:r>
        <w:proofErr w:type="spellEnd"/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822D6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</w:hyperlink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22D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электронной площадке</w:t>
      </w:r>
      <w:r w:rsidR="00606C20" w:rsidRPr="00606C2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__________________</w:t>
      </w:r>
      <w:r w:rsidRPr="00822D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</w:t>
      </w:r>
      <w:r w:rsidR="00606C20" w:rsidRPr="00606C2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установленные </w:t>
      </w:r>
      <w:r w:rsidR="00606C20" w:rsidRPr="00606C20">
        <w:rPr>
          <w:rFonts w:ascii="Times New Roman" w:hAnsi="Times New Roman" w:cs="Times New Roman"/>
          <w:sz w:val="23"/>
          <w:szCs w:val="23"/>
        </w:rPr>
        <w:t>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условия настоящей заявки.</w:t>
      </w:r>
      <w:proofErr w:type="gramEnd"/>
    </w:p>
    <w:p w:rsidR="00822D60" w:rsidRPr="00822D60" w:rsidRDefault="00822D60" w:rsidP="0082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 Заключить договор купли-продажи указанного в заявке Имущества, на условиях и в сроки, установленные условиями продажи, опубликованными в информационном сообщении, 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том числе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оплатить стоимость 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proofErr w:type="gramEnd"/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условиями, 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установленными в </w:t>
      </w:r>
      <w:r w:rsidR="00606C20"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606C20"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купли-продажи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22D60" w:rsidRPr="00822D60" w:rsidRDefault="00822D60" w:rsidP="0082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3. Нести ответственность в случае нарушения указанных выше обязанностей</w:t>
      </w:r>
      <w:r w:rsidR="00606C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действующим законодательством Российской Федерации.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Претендент подтверждает, что он:</w:t>
      </w:r>
    </w:p>
    <w:p w:rsidR="00822D60" w:rsidRPr="00822D60" w:rsidRDefault="00822D60" w:rsidP="00822D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proofErr w:type="gramStart"/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ознакомлен</w:t>
      </w:r>
      <w:proofErr w:type="gramEnd"/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 проектом договора купли-продажи Имущества и документацией по </w:t>
      </w:r>
      <w:r w:rsidR="00074F9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торгам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;</w:t>
      </w:r>
    </w:p>
    <w:p w:rsidR="00822D60" w:rsidRPr="00822D60" w:rsidRDefault="00822D60" w:rsidP="00822D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gramStart"/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согласен</w:t>
      </w:r>
      <w:proofErr w:type="gramEnd"/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на обработку персональных данных согласно статье 3 Федерального закона от 27.07.2006 №</w:t>
      </w:r>
      <w:r w:rsidR="00074F9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822D6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152-ФЗ «О персональных данных» в целях, не противоречащих действующему законодательству.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 претендента:                                               МП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(или его представитель):</w:t>
      </w:r>
    </w:p>
    <w:p w:rsidR="00822D60" w:rsidRPr="00822D60" w:rsidRDefault="00822D60" w:rsidP="008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                   ____________________      ____________________</w:t>
      </w: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(должность)                                                   </w:t>
      </w:r>
      <w:r w:rsidR="00074F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(подпись)                           </w:t>
      </w:r>
      <w:r w:rsidRPr="00822D60">
        <w:rPr>
          <w:rFonts w:ascii="Times New Roman" w:eastAsia="Times New Roman" w:hAnsi="Times New Roman" w:cs="Times New Roman"/>
          <w:sz w:val="23"/>
          <w:szCs w:val="23"/>
          <w:lang w:eastAsia="ru-RU"/>
        </w:rPr>
        <w:t>(Ф.И.О.)</w:t>
      </w: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2D60" w:rsidRPr="00822D60" w:rsidRDefault="00822D60" w:rsidP="00822D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63C01" w:rsidRPr="000C147C" w:rsidRDefault="00263C01" w:rsidP="00263C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14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47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О.Е. </w:t>
      </w:r>
      <w:r w:rsidRPr="000C147C">
        <w:rPr>
          <w:rFonts w:ascii="Times New Roman" w:hAnsi="Times New Roman" w:cs="Times New Roman"/>
          <w:sz w:val="28"/>
          <w:szCs w:val="28"/>
        </w:rPr>
        <w:t>Зинченко.</w:t>
      </w:r>
    </w:p>
    <w:p w:rsidR="00263C01" w:rsidRDefault="00263C01" w:rsidP="00263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01" w:rsidRPr="000C147C" w:rsidRDefault="00263C01" w:rsidP="00263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01" w:rsidRPr="000C147C" w:rsidRDefault="00263C01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     </w:t>
      </w:r>
      <w:r w:rsidRPr="000C147C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47C">
        <w:rPr>
          <w:rFonts w:ascii="Times New Roman" w:hAnsi="Times New Roman" w:cs="Times New Roman"/>
          <w:sz w:val="28"/>
          <w:szCs w:val="28"/>
        </w:rPr>
        <w:t>Салтыков</w:t>
      </w:r>
    </w:p>
    <w:p w:rsidR="00822D60" w:rsidRDefault="00822D60" w:rsidP="000C147C">
      <w:pPr>
        <w:spacing w:after="0" w:line="240" w:lineRule="auto"/>
      </w:pPr>
    </w:p>
    <w:sectPr w:rsidR="00822D60" w:rsidSect="002A7C28">
      <w:headerReference w:type="default" r:id="rId11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86" w:rsidRDefault="00B27E86" w:rsidP="002A7C28">
      <w:pPr>
        <w:spacing w:after="0" w:line="240" w:lineRule="auto"/>
      </w:pPr>
      <w:r>
        <w:separator/>
      </w:r>
    </w:p>
  </w:endnote>
  <w:endnote w:type="continuationSeparator" w:id="0">
    <w:p w:rsidR="00B27E86" w:rsidRDefault="00B27E86" w:rsidP="002A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86" w:rsidRDefault="00B27E86" w:rsidP="002A7C28">
      <w:pPr>
        <w:spacing w:after="0" w:line="240" w:lineRule="auto"/>
      </w:pPr>
      <w:r>
        <w:separator/>
      </w:r>
    </w:p>
  </w:footnote>
  <w:footnote w:type="continuationSeparator" w:id="0">
    <w:p w:rsidR="00B27E86" w:rsidRDefault="00B27E86" w:rsidP="002A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578784"/>
      <w:docPartObj>
        <w:docPartGallery w:val="Page Numbers (Top of Page)"/>
        <w:docPartUnique/>
      </w:docPartObj>
    </w:sdtPr>
    <w:sdtEndPr/>
    <w:sdtContent>
      <w:p w:rsidR="002A7C28" w:rsidRDefault="002A7C28">
        <w:pPr>
          <w:pStyle w:val="a6"/>
          <w:jc w:val="center"/>
        </w:pPr>
      </w:p>
      <w:p w:rsidR="002A7C28" w:rsidRDefault="002A7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A0">
          <w:rPr>
            <w:noProof/>
          </w:rPr>
          <w:t>2</w:t>
        </w:r>
        <w:r>
          <w:fldChar w:fldCharType="end"/>
        </w:r>
      </w:p>
    </w:sdtContent>
  </w:sdt>
  <w:p w:rsidR="002A7C28" w:rsidRDefault="002A7C28" w:rsidP="002A7C2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E10"/>
    <w:multiLevelType w:val="hybridMultilevel"/>
    <w:tmpl w:val="27D0C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0E2"/>
    <w:multiLevelType w:val="multilevel"/>
    <w:tmpl w:val="8408C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6D9F4328"/>
    <w:multiLevelType w:val="multilevel"/>
    <w:tmpl w:val="83AE4C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1C25EF1"/>
    <w:multiLevelType w:val="hybridMultilevel"/>
    <w:tmpl w:val="982434D8"/>
    <w:lvl w:ilvl="0" w:tplc="2F3C94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E70A3B"/>
    <w:multiLevelType w:val="hybridMultilevel"/>
    <w:tmpl w:val="FB7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2625"/>
    <w:multiLevelType w:val="hybridMultilevel"/>
    <w:tmpl w:val="257A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0E"/>
    <w:rsid w:val="00035F99"/>
    <w:rsid w:val="00056B43"/>
    <w:rsid w:val="00074F91"/>
    <w:rsid w:val="000C147C"/>
    <w:rsid w:val="00157035"/>
    <w:rsid w:val="00192E16"/>
    <w:rsid w:val="001D5F4E"/>
    <w:rsid w:val="002113DA"/>
    <w:rsid w:val="00231B33"/>
    <w:rsid w:val="00263C01"/>
    <w:rsid w:val="00270B4A"/>
    <w:rsid w:val="0027723B"/>
    <w:rsid w:val="00296590"/>
    <w:rsid w:val="002A7C28"/>
    <w:rsid w:val="002C3F94"/>
    <w:rsid w:val="002E2B52"/>
    <w:rsid w:val="003022C6"/>
    <w:rsid w:val="00304C69"/>
    <w:rsid w:val="00337AD3"/>
    <w:rsid w:val="003C5099"/>
    <w:rsid w:val="0043340F"/>
    <w:rsid w:val="004A44AE"/>
    <w:rsid w:val="004A77ED"/>
    <w:rsid w:val="004B190C"/>
    <w:rsid w:val="004B6E08"/>
    <w:rsid w:val="0052227F"/>
    <w:rsid w:val="005903E9"/>
    <w:rsid w:val="00606C20"/>
    <w:rsid w:val="00681650"/>
    <w:rsid w:val="006F2BF1"/>
    <w:rsid w:val="007050B8"/>
    <w:rsid w:val="0071598E"/>
    <w:rsid w:val="00782E53"/>
    <w:rsid w:val="007A2366"/>
    <w:rsid w:val="007E54B5"/>
    <w:rsid w:val="007F1D0E"/>
    <w:rsid w:val="00822D60"/>
    <w:rsid w:val="008475CB"/>
    <w:rsid w:val="00867265"/>
    <w:rsid w:val="00872AEC"/>
    <w:rsid w:val="00891721"/>
    <w:rsid w:val="00902C87"/>
    <w:rsid w:val="0096524E"/>
    <w:rsid w:val="00966302"/>
    <w:rsid w:val="0097516B"/>
    <w:rsid w:val="00A142DD"/>
    <w:rsid w:val="00A46AE2"/>
    <w:rsid w:val="00A82F8E"/>
    <w:rsid w:val="00A95ADE"/>
    <w:rsid w:val="00AA1810"/>
    <w:rsid w:val="00AA3A03"/>
    <w:rsid w:val="00AC424A"/>
    <w:rsid w:val="00AE020E"/>
    <w:rsid w:val="00B22AA0"/>
    <w:rsid w:val="00B22FCF"/>
    <w:rsid w:val="00B27E86"/>
    <w:rsid w:val="00B707B8"/>
    <w:rsid w:val="00C21766"/>
    <w:rsid w:val="00C46E81"/>
    <w:rsid w:val="00C84EC0"/>
    <w:rsid w:val="00CD3842"/>
    <w:rsid w:val="00CD49F4"/>
    <w:rsid w:val="00CD5500"/>
    <w:rsid w:val="00D368DD"/>
    <w:rsid w:val="00D84D9D"/>
    <w:rsid w:val="00DA3904"/>
    <w:rsid w:val="00DD20BC"/>
    <w:rsid w:val="00E37DD1"/>
    <w:rsid w:val="00E85D28"/>
    <w:rsid w:val="00ED06BD"/>
    <w:rsid w:val="00F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C28"/>
  </w:style>
  <w:style w:type="paragraph" w:styleId="a8">
    <w:name w:val="footer"/>
    <w:basedOn w:val="a"/>
    <w:link w:val="a9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C28"/>
  </w:style>
  <w:style w:type="paragraph" w:styleId="a8">
    <w:name w:val="footer"/>
    <w:basedOn w:val="a"/>
    <w:link w:val="a9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2DA79BC3CD35AAAA97B551B0A7B617DDC9176584A57367CA3CC51B0AE4AF94B9054DA5AB55DF09938B6ED021A18383CC283ADD762D4B8I9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239E-176E-4277-B7B2-F9CDCEF9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Татьянина</dc:creator>
  <cp:lastModifiedBy>Анна Юрьевна Двораковская</cp:lastModifiedBy>
  <cp:revision>5</cp:revision>
  <cp:lastPrinted>2019-06-11T07:07:00Z</cp:lastPrinted>
  <dcterms:created xsi:type="dcterms:W3CDTF">2019-07-16T12:19:00Z</dcterms:created>
  <dcterms:modified xsi:type="dcterms:W3CDTF">2019-07-17T09:29:00Z</dcterms:modified>
</cp:coreProperties>
</file>