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1A" w:rsidRPr="00842E92" w:rsidRDefault="0085221A" w:rsidP="008522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36EC">
        <w:rPr>
          <w:rFonts w:ascii="Times New Roman" w:hAnsi="Times New Roman" w:cs="Times New Roman"/>
          <w:sz w:val="28"/>
          <w:szCs w:val="28"/>
        </w:rPr>
        <w:t>3</w:t>
      </w:r>
    </w:p>
    <w:p w:rsidR="0085221A" w:rsidRPr="00842E92" w:rsidRDefault="0085221A" w:rsidP="008522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к приказу Леноблкомимущества </w:t>
      </w:r>
    </w:p>
    <w:p w:rsidR="0085221A" w:rsidRDefault="0085221A" w:rsidP="0085221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E92">
        <w:rPr>
          <w:rFonts w:ascii="Times New Roman" w:hAnsi="Times New Roman" w:cs="Times New Roman"/>
          <w:sz w:val="28"/>
          <w:szCs w:val="28"/>
        </w:rPr>
        <w:t xml:space="preserve">   от ____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42E9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42E92">
        <w:rPr>
          <w:rFonts w:ascii="Times New Roman" w:hAnsi="Times New Roman" w:cs="Times New Roman"/>
          <w:sz w:val="28"/>
          <w:szCs w:val="28"/>
        </w:rPr>
        <w:t xml:space="preserve"> года  №___   </w:t>
      </w:r>
    </w:p>
    <w:p w:rsidR="0085221A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5221A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85221A" w:rsidRPr="00586078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86078">
        <w:rPr>
          <w:rFonts w:ascii="Times New Roman" w:hAnsi="Times New Roman" w:cs="Times New Roman"/>
          <w:b/>
          <w:sz w:val="28"/>
          <w:szCs w:val="28"/>
        </w:rPr>
        <w:t>6. Особенности выполнения административных процедур в многофункциональных центрах.</w:t>
      </w:r>
    </w:p>
    <w:p w:rsidR="0085221A" w:rsidRPr="000E032B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6.1. Предоставление государственной услуги посредством МФЦ осуществляется в подразделениях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BA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5BA7">
        <w:rPr>
          <w:rFonts w:ascii="Times New Roman" w:hAnsi="Times New Roman" w:cs="Times New Roman"/>
          <w:sz w:val="28"/>
          <w:szCs w:val="28"/>
        </w:rPr>
        <w:t xml:space="preserve"> при наличии вступившего в силу соглашения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BA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5BA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Леноблкомимуществом</w:t>
      </w:r>
      <w:r w:rsidRPr="00675BA7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услуги в иных МФЦ осуществляется при наличии вступившего в силу соглашения о взаимодействии между ГБУ ЛО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5BA7"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5BA7">
        <w:rPr>
          <w:rFonts w:ascii="Times New Roman" w:hAnsi="Times New Roman" w:cs="Times New Roman"/>
          <w:sz w:val="28"/>
          <w:szCs w:val="28"/>
        </w:rPr>
        <w:t xml:space="preserve"> и иным МФЦ.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6.2. В случае подачи документов в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Леноблкомимущество </w:t>
      </w:r>
      <w:r w:rsidRPr="00675BA7">
        <w:rPr>
          <w:rFonts w:ascii="Times New Roman" w:hAnsi="Times New Roman" w:cs="Times New Roman"/>
          <w:sz w:val="28"/>
          <w:szCs w:val="28"/>
        </w:rPr>
        <w:t>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а) удостоверяет личность заявителя или личность и полномочия законного представителя заявителя - в случае обращения физического лица; 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б) определяет предмет обращения;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в) проводит проверку правильности заполнения обращения;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г) проводит проверку укомплектованности пакета документов;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е) заверяет каждый документ дела своей электронной подписью (далее - ЭП);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ж) направляет копии документов и реестр документов в </w:t>
      </w:r>
      <w:r>
        <w:rPr>
          <w:rFonts w:ascii="Times New Roman" w:hAnsi="Times New Roman" w:cs="Times New Roman"/>
          <w:sz w:val="28"/>
          <w:szCs w:val="28"/>
        </w:rPr>
        <w:t>Леноблкомимущество</w:t>
      </w:r>
      <w:r w:rsidRPr="00675BA7">
        <w:rPr>
          <w:rFonts w:ascii="Times New Roman" w:hAnsi="Times New Roman" w:cs="Times New Roman"/>
          <w:sz w:val="28"/>
          <w:szCs w:val="28"/>
        </w:rPr>
        <w:t>: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 xml:space="preserve">6.2.1. При установлении работником МФЦ следующих фактов: 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lastRenderedPageBreak/>
        <w:t xml:space="preserve">а) представление заявителем неполного комплекта документов, указанных в </w:t>
      </w:r>
      <w:hyperlink r:id="rId6" w:history="1">
        <w:r w:rsidRPr="0085221A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5221A">
        <w:rPr>
          <w:rFonts w:ascii="Times New Roman" w:hAnsi="Times New Roman" w:cs="Times New Roman"/>
          <w:sz w:val="28"/>
          <w:szCs w:val="28"/>
        </w:rPr>
        <w:t xml:space="preserve"> настоящего регламента, и наличие в пункте 2.9 настоящего административного регламента соответствующего основания для отказа в приеме документов, специалист МФЦ выполняет в соответствии с настоящим регламентом следующие действия: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сообщает заявителю, какие необходимые документы им не представлены;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предлагает заявителю представить полный комплект необходимых документов, после чего вновь, обратиться за предоставлением государственной услуги;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 с указанием перечня документов, которые необходимо заявителю представить для получения государственной услуги, и вручает ее заявителю;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б) несоответствие категории заявителя кругу лиц, имеющих право на получение государственной услуги, указанных в пункте 1.2 настоящего регламента, а также наличие в пункте 2.9 настоящего административного регламента соответствующего основания для отказа в приеме документов, специалист МФЦ выполняет в соответствии с настоящим регламентом следующие действия: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сообщает заявителю об отсутствии у него права на получение государственной услуги;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распечатывает расписку о предоставлении консультации.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6.3. При указании заявителем места получения ответа (результата предоставления государственной услуги) посредством МФЦ должностное лицо </w:t>
      </w:r>
      <w:r>
        <w:rPr>
          <w:rFonts w:ascii="Times New Roman" w:hAnsi="Times New Roman" w:cs="Times New Roman"/>
          <w:sz w:val="28"/>
          <w:szCs w:val="28"/>
        </w:rPr>
        <w:t>Леноблкомимущества</w:t>
      </w:r>
      <w:r w:rsidRPr="00675BA7">
        <w:rPr>
          <w:rFonts w:ascii="Times New Roman" w:hAnsi="Times New Roman" w:cs="Times New Roman"/>
          <w:sz w:val="28"/>
          <w:szCs w:val="28"/>
        </w:rPr>
        <w:t>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государственной услуги заявителю;</w:t>
      </w:r>
    </w:p>
    <w:p w:rsidR="0085221A" w:rsidRPr="00675BA7" w:rsidRDefault="0085221A" w:rsidP="0085221A">
      <w:pPr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>- на бумажном носителе - в срок не более 3 рабочих дней со дня принятия решения о предоставлении (отказе в предоставлении) государственной услуги заявителю, но не позднее двух рабочих дней до окончания срока предоставления услуги.</w:t>
      </w:r>
    </w:p>
    <w:p w:rsidR="0085221A" w:rsidRPr="00675BA7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BA7"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Леноблкомимущества </w:t>
      </w:r>
      <w:r w:rsidRPr="00675BA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документов, не позднее двух дней с даты их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Леноблкомимущества </w:t>
      </w:r>
      <w:r w:rsidRPr="00675BA7">
        <w:rPr>
          <w:rFonts w:ascii="Times New Roman" w:hAnsi="Times New Roman" w:cs="Times New Roman"/>
          <w:sz w:val="28"/>
          <w:szCs w:val="28"/>
        </w:rPr>
        <w:t>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:rsidR="0085221A" w:rsidRPr="0085221A" w:rsidRDefault="0085221A" w:rsidP="008522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5221A">
        <w:rPr>
          <w:rFonts w:ascii="Times New Roman" w:hAnsi="Times New Roman" w:cs="Times New Roman"/>
          <w:sz w:val="28"/>
          <w:szCs w:val="28"/>
        </w:rPr>
        <w:t>6.5.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  <w:bookmarkStart w:id="0" w:name="_GoBack"/>
      <w:bookmarkEnd w:id="0"/>
    </w:p>
    <w:p w:rsidR="00353F3F" w:rsidRDefault="00586078">
      <w:r>
        <w:t>_____________________________________________________________________________________</w:t>
      </w:r>
    </w:p>
    <w:sectPr w:rsidR="00353F3F" w:rsidSect="008522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353F3F"/>
    <w:rsid w:val="00586078"/>
    <w:rsid w:val="0085221A"/>
    <w:rsid w:val="00B436EC"/>
    <w:rsid w:val="00C3511F"/>
    <w:rsid w:val="00EC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D708AB8BB254B0FD2CEE8D1109961ED22F3CDF68A1F6034B4D5C8EBAC0313FBE72BE368C973B4BB604CF7A7A41D702C0DD3A06DB8D7B6Eo1p2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684A7-64DE-41AE-9412-3DD1445C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Михаил Алексеевич Кравцов</cp:lastModifiedBy>
  <cp:revision>5</cp:revision>
  <dcterms:created xsi:type="dcterms:W3CDTF">2019-11-18T08:02:00Z</dcterms:created>
  <dcterms:modified xsi:type="dcterms:W3CDTF">2019-11-18T14:10:00Z</dcterms:modified>
</cp:coreProperties>
</file>