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A0" w:rsidRPr="001623A0" w:rsidRDefault="001623A0" w:rsidP="001623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hAnsi="Times New Roman" w:cs="Times New Roman"/>
          <w:sz w:val="28"/>
          <w:szCs w:val="28"/>
        </w:rPr>
        <w:t>ПРИЛОЖЕНИЕ</w:t>
      </w:r>
    </w:p>
    <w:p w:rsidR="001623A0" w:rsidRPr="001623A0" w:rsidRDefault="001623A0" w:rsidP="00162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1623A0"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1623A0" w:rsidRPr="001623A0" w:rsidRDefault="001623A0" w:rsidP="00162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1623A0" w:rsidRPr="001623A0" w:rsidRDefault="001623A0" w:rsidP="00162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1623A0" w:rsidRPr="001623A0" w:rsidRDefault="001623A0" w:rsidP="001623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23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 _________ </w:t>
      </w:r>
      <w:r w:rsidRPr="001623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23A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:rsidR="004A4A8E" w:rsidRPr="00DC33DE" w:rsidRDefault="004A4A8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746"/>
        <w:gridCol w:w="2098"/>
        <w:gridCol w:w="7"/>
        <w:gridCol w:w="2117"/>
      </w:tblGrid>
      <w:tr w:rsidR="00DC33DE" w:rsidRPr="00DC33DE" w:rsidTr="0003140A">
        <w:tc>
          <w:tcPr>
            <w:tcW w:w="13519" w:type="dxa"/>
            <w:gridSpan w:val="5"/>
          </w:tcPr>
          <w:p w:rsidR="00DC33DE" w:rsidRPr="00DC33DE" w:rsidRDefault="00DC33DE" w:rsidP="0003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 Строительство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На срок проведения проектно-изыскательских работ, строительства (реконструкции), предусмотренный разрешением на строительство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DB57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По истечении указанного срока проведения проектно-изыскательских работ, строительства (реконструкции) вне зависимости от продления в установленном порядке сроков строительства (реконструкции). При отсутствии разрешения на строительство по истечении </w:t>
            </w:r>
            <w:r w:rsidR="00DB577B">
              <w:rPr>
                <w:rFonts w:ascii="Times New Roman" w:hAnsi="Times New Roman" w:cs="Times New Roman"/>
                <w:szCs w:val="22"/>
              </w:rPr>
              <w:t>1 года</w:t>
            </w:r>
            <w:r w:rsidRPr="00DC33DE">
              <w:rPr>
                <w:rFonts w:ascii="Times New Roman" w:hAnsi="Times New Roman" w:cs="Times New Roman"/>
                <w:szCs w:val="22"/>
              </w:rPr>
              <w:t xml:space="preserve"> после заключения договора аренды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3.1. Индивидуальное жилищное строительство, строительство индивидуальных и кооперативных гаражей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Строительство индивидуальных жилых домов, дачных и садовых домов, индивидуальных и кооперативных гаражей, подсобных сооружений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lastRenderedPageBreak/>
              <w:t xml:space="preserve">3.2. </w:t>
            </w:r>
            <w:proofErr w:type="spellStart"/>
            <w:r w:rsidRPr="00DC33DE">
              <w:rPr>
                <w:rFonts w:ascii="Times New Roman" w:hAnsi="Times New Roman" w:cs="Times New Roman"/>
                <w:szCs w:val="22"/>
              </w:rPr>
              <w:t>Среднеэтажное</w:t>
            </w:r>
            <w:proofErr w:type="spellEnd"/>
            <w:r w:rsidRPr="00DC33DE">
              <w:rPr>
                <w:rFonts w:ascii="Times New Roman" w:hAnsi="Times New Roman" w:cs="Times New Roman"/>
                <w:szCs w:val="22"/>
              </w:rPr>
              <w:t xml:space="preserve"> и многоэтажное жилищное строительство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Строительство жилых домов, предназначенных для разделения на квартиры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3.3. Промышленное строительство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Строительство объектов производственной деятельности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3.4. Инженерные изыскания и геологоразведочные работы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Инженерные изыскания и геологоразведочные работы при </w:t>
            </w: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отсутствии</w:t>
            </w:r>
            <w:proofErr w:type="gramEnd"/>
            <w:r w:rsidRPr="00DC33DE">
              <w:rPr>
                <w:rFonts w:ascii="Times New Roman" w:hAnsi="Times New Roman" w:cs="Times New Roman"/>
                <w:szCs w:val="22"/>
              </w:rPr>
              <w:t xml:space="preserve"> опытно-промышленной добычи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B577B" w:rsidRPr="00DC33DE" w:rsidTr="00DB577B">
        <w:tc>
          <w:tcPr>
            <w:tcW w:w="2551" w:type="dxa"/>
          </w:tcPr>
          <w:p w:rsidR="00DB577B" w:rsidRPr="00DC33DE" w:rsidRDefault="00DB577B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3.5. Строительство объектов социального назначения</w:t>
            </w:r>
          </w:p>
        </w:tc>
        <w:tc>
          <w:tcPr>
            <w:tcW w:w="6746" w:type="dxa"/>
          </w:tcPr>
          <w:p w:rsidR="00DB577B" w:rsidRPr="00DC33DE" w:rsidRDefault="00DB577B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 xml:space="preserve">Строительство объектов, предназначенных для осуществления основной деятельности социально ориентированных некоммерческих организаций, государственная поддержка которых осуществляется согласно </w:t>
            </w:r>
            <w:hyperlink r:id="rId5" w:history="1">
              <w:r w:rsidRPr="00DC33DE">
                <w:rPr>
                  <w:rFonts w:ascii="Times New Roman" w:hAnsi="Times New Roman" w:cs="Times New Roman"/>
                  <w:color w:val="0000FF"/>
                  <w:szCs w:val="22"/>
                </w:rPr>
                <w:t>ст. 31.1</w:t>
              </w:r>
            </w:hyperlink>
            <w:r w:rsidRPr="00DC33DE">
              <w:rPr>
                <w:rFonts w:ascii="Times New Roman" w:hAnsi="Times New Roman" w:cs="Times New Roman"/>
                <w:szCs w:val="22"/>
              </w:rPr>
              <w:t xml:space="preserve"> Федерального закона от 12 января 1996 года N 7-ФЗ "О некоммерческих организациях", </w:t>
            </w:r>
            <w:hyperlink r:id="rId6" w:history="1">
              <w:r w:rsidRPr="00DC33DE">
                <w:rPr>
                  <w:rFonts w:ascii="Times New Roman" w:hAnsi="Times New Roman" w:cs="Times New Roman"/>
                  <w:color w:val="0000FF"/>
                  <w:szCs w:val="22"/>
                </w:rPr>
                <w:t>ст. 6</w:t>
              </w:r>
            </w:hyperlink>
            <w:r w:rsidRPr="00DC33DE">
              <w:rPr>
                <w:rFonts w:ascii="Times New Roman" w:hAnsi="Times New Roman" w:cs="Times New Roman"/>
                <w:szCs w:val="22"/>
              </w:rPr>
              <w:t xml:space="preserve"> областного закона N 52-оз от 29 июня 2012 года "О государственной поддержке социально ориентированных некоммерческих организаций в Ленинградской области"</w:t>
            </w:r>
            <w:proofErr w:type="gramEnd"/>
          </w:p>
        </w:tc>
        <w:tc>
          <w:tcPr>
            <w:tcW w:w="2105" w:type="dxa"/>
            <w:gridSpan w:val="2"/>
          </w:tcPr>
          <w:p w:rsidR="00DB577B" w:rsidRPr="00296A5B" w:rsidRDefault="00DB577B" w:rsidP="001623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6A5B">
              <w:rPr>
                <w:rFonts w:ascii="Times New Roman" w:hAnsi="Times New Roman" w:cs="Times New Roman"/>
                <w:szCs w:val="22"/>
                <w:highlight w:val="yellow"/>
              </w:rPr>
              <w:t>0,05</w:t>
            </w:r>
          </w:p>
        </w:tc>
        <w:tc>
          <w:tcPr>
            <w:tcW w:w="2117" w:type="dxa"/>
          </w:tcPr>
          <w:p w:rsidR="00DB577B" w:rsidRPr="00296A5B" w:rsidRDefault="00DB577B" w:rsidP="001623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6A5B">
              <w:rPr>
                <w:rFonts w:ascii="Times New Roman" w:hAnsi="Times New Roman" w:cs="Times New Roman"/>
                <w:szCs w:val="22"/>
                <w:highlight w:val="yellow"/>
              </w:rPr>
              <w:t>0,1</w:t>
            </w:r>
            <w:bookmarkStart w:id="0" w:name="_GoBack"/>
            <w:bookmarkEnd w:id="0"/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3.6. Строительство и обслуживание автомобильных дорог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Строительство и обслуживание автомобильных дорог, пешеходных тротуаров, пешеходных переходов, площадей, бульваров, набережных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3.7. Реконструкция нежилых зданий, сооружений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Реконструкция нежилых зданий, сооружений без ведения коммерческой деятельности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3.8. Прочее строительство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Строительство прочих объектов</w:t>
            </w:r>
          </w:p>
        </w:tc>
        <w:tc>
          <w:tcPr>
            <w:tcW w:w="2098" w:type="dxa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4" w:type="dxa"/>
            <w:gridSpan w:val="2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C33DE" w:rsidRPr="00DC33DE" w:rsidTr="0003140A">
        <w:tc>
          <w:tcPr>
            <w:tcW w:w="13519" w:type="dxa"/>
            <w:gridSpan w:val="5"/>
          </w:tcPr>
          <w:p w:rsidR="00DC33DE" w:rsidRPr="00DC33DE" w:rsidRDefault="00DC33DE" w:rsidP="0003140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 Общественное использование земельных участков</w:t>
            </w:r>
          </w:p>
        </w:tc>
      </w:tr>
      <w:tr w:rsidR="00DC33DE" w:rsidRPr="00DC33DE" w:rsidTr="0003140A">
        <w:tc>
          <w:tcPr>
            <w:tcW w:w="2551" w:type="dxa"/>
            <w:vMerge w:val="restart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4.1. Коммунальное обслуживание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4.1.1. Обеспечение населения и организаций коммунальными услугами организациями, полностью или частично финансируемыми из областного бюджета или бюджета муниципального образования, </w:t>
            </w:r>
            <w:r w:rsidRPr="00DC33DE">
              <w:rPr>
                <w:rFonts w:ascii="Times New Roman" w:hAnsi="Times New Roman" w:cs="Times New Roman"/>
                <w:szCs w:val="22"/>
              </w:rPr>
              <w:lastRenderedPageBreak/>
              <w:t>предоставляющими услуги по тарифам, утвержденным Правительством Ленинградской области или органами местного самоуправления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lastRenderedPageBreak/>
              <w:t>0,6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4.1.2. Обеспечение населения и организаций коммунальными услугами по тарифам, утвержденным Правительством Ленинградской области или органами местного самоуправления (кроме финансируемых из бюджета организаций)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4.2. Социальное обслуживание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объектов, предназначенных для оказания гражданам социальной помощи (службы занятости населения, дома престарелых, служба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</w:t>
            </w:r>
            <w:proofErr w:type="gramEnd"/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C33DE" w:rsidRPr="00DC33DE" w:rsidTr="0003140A">
        <w:tc>
          <w:tcPr>
            <w:tcW w:w="2551" w:type="dxa"/>
            <w:vMerge w:val="restart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4.3. Бытовое обслуживание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объектов, предназначенных для оказания населению или организациям бытовых услуг (мастерские мелкого ремонта, ателье, бани, парикмахерские и салоны красоты, прачечные, похоронные бюро)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4.3.1. Дома быта и ателье, пункты проката, ателье ремонтные разного профиля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4.3.2. Химчистки, прачечные, парикмахерские, фотографии, прокат и другие бытовые услуги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4.3.3. Коммерческие бани, сауны, салоны красоты, солярии, </w:t>
            </w: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фитнес-центры</w:t>
            </w:r>
            <w:proofErr w:type="gramEnd"/>
            <w:r w:rsidRPr="00DC33DE">
              <w:rPr>
                <w:rFonts w:ascii="Times New Roman" w:hAnsi="Times New Roman" w:cs="Times New Roman"/>
                <w:szCs w:val="22"/>
              </w:rPr>
              <w:t xml:space="preserve"> и пр.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4.3.4. Ритуальные услуги, за исключением изготовления надгробных сооружений из природного камня, искусственных материалов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1,2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4.3.5. Изготовление надгробных сооружений из природного камня, искусственных материалов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lastRenderedPageBreak/>
              <w:t>4.4. Организации потребительской кооперации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Организации потребительской кооперации, входящие в состав </w:t>
            </w:r>
            <w:proofErr w:type="spellStart"/>
            <w:r w:rsidRPr="00DC33DE">
              <w:rPr>
                <w:rFonts w:ascii="Times New Roman" w:hAnsi="Times New Roman" w:cs="Times New Roman"/>
                <w:szCs w:val="22"/>
              </w:rPr>
              <w:t>Леноблпотребсоюза</w:t>
            </w:r>
            <w:proofErr w:type="spellEnd"/>
            <w:r w:rsidRPr="00DC33DE">
              <w:rPr>
                <w:rFonts w:ascii="Times New Roman" w:hAnsi="Times New Roman" w:cs="Times New Roman"/>
                <w:szCs w:val="22"/>
              </w:rPr>
              <w:t>, при условии использования всего земельного участка исключительно потребительской кооперацией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4.5. Здравоохранение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 по лечению)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DC33DE" w:rsidRPr="00DC33DE" w:rsidTr="0003140A">
        <w:tc>
          <w:tcPr>
            <w:tcW w:w="2551" w:type="dxa"/>
            <w:vMerge w:val="restart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4.6. Образование и просвещение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объектов, предназначенных для воспитания, образования и просвещения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 xml:space="preserve">4.6.1. </w:t>
            </w: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Детские ясли, детские сады, учреждения дошкольного и общего образования (школы, гимназии, лицеи), учреждения среднего и высшего профессионального образования (профессиональные технические училища, колледжи, художественные, музыкальные школы и училища, институты, университеты)</w:t>
            </w:r>
            <w:proofErr w:type="gramEnd"/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0,1</w:t>
            </w:r>
          </w:p>
        </w:tc>
      </w:tr>
      <w:tr w:rsidR="00DC33DE" w:rsidRPr="00DC33DE" w:rsidTr="0003140A">
        <w:tc>
          <w:tcPr>
            <w:tcW w:w="2551" w:type="dxa"/>
            <w:vMerge/>
          </w:tcPr>
          <w:p w:rsidR="00DC33DE" w:rsidRPr="00DC33DE" w:rsidRDefault="00DC33DE" w:rsidP="0003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4.6.2. Образование для взрослых, организации по переподготовке и повышению квалификации специалистов, обучение водителей транспортных средств и прочие виды образования и просвещения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4.7. Культурное развитие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Размещение музеев, выставочных залов, художественных галерей, домов культуры, библиотек, кинотеатров и кинозалов; размещение цирков, зверинцев, зоопарков, океанариумов; устройство площадок для празднеств и гуляний</w:t>
            </w:r>
            <w:proofErr w:type="gramEnd"/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4.8. Религиозное использование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 капитального строительства, предназначенных для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  <w:proofErr w:type="gramEnd"/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lastRenderedPageBreak/>
              <w:t>4.9. Обеспечение научной деятельности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B577B" w:rsidRPr="00DC33DE" w:rsidTr="00895564">
        <w:trPr>
          <w:trHeight w:val="1612"/>
        </w:trPr>
        <w:tc>
          <w:tcPr>
            <w:tcW w:w="2551" w:type="dxa"/>
          </w:tcPr>
          <w:p w:rsidR="00DB577B" w:rsidRPr="00DC33DE" w:rsidRDefault="00DB577B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4.10. Ветеринарное обслуживание</w:t>
            </w:r>
          </w:p>
        </w:tc>
        <w:tc>
          <w:tcPr>
            <w:tcW w:w="6746" w:type="dxa"/>
          </w:tcPr>
          <w:p w:rsidR="00DB577B" w:rsidRDefault="00DB577B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объектов,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  <w:p w:rsidR="00DB577B" w:rsidRPr="00DC33DE" w:rsidRDefault="00DB577B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2" w:type="dxa"/>
            <w:gridSpan w:val="3"/>
          </w:tcPr>
          <w:p w:rsidR="00DB577B" w:rsidRPr="00DC33DE" w:rsidRDefault="00DB577B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623A0" w:rsidRPr="00DC33DE" w:rsidTr="0003140A">
        <w:tc>
          <w:tcPr>
            <w:tcW w:w="2551" w:type="dxa"/>
          </w:tcPr>
          <w:p w:rsidR="001623A0" w:rsidRPr="00DB577B" w:rsidRDefault="00DB577B" w:rsidP="00DB577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 xml:space="preserve">4.10.1. </w:t>
            </w:r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>Приюты для животных</w:t>
            </w:r>
          </w:p>
        </w:tc>
        <w:tc>
          <w:tcPr>
            <w:tcW w:w="6746" w:type="dxa"/>
          </w:tcPr>
          <w:p w:rsidR="00DB577B" w:rsidRPr="00DB577B" w:rsidRDefault="00DB577B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DB577B" w:rsidRPr="00DB577B" w:rsidRDefault="00DB577B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>размещение объектов капитального строительства, предназначенных для содержания, разведения животных, не являющимися сельскохозяйственными, под надзором человека, оказания услуг по содержанию и лечению бездомных животных;</w:t>
            </w:r>
            <w:proofErr w:type="gramEnd"/>
          </w:p>
          <w:p w:rsidR="001623A0" w:rsidRPr="00DB577B" w:rsidRDefault="00DB577B" w:rsidP="00DB57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4222" w:type="dxa"/>
            <w:gridSpan w:val="3"/>
          </w:tcPr>
          <w:p w:rsidR="001623A0" w:rsidRPr="00DB577B" w:rsidRDefault="00DB577B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B577B">
              <w:rPr>
                <w:rFonts w:ascii="Times New Roman" w:hAnsi="Times New Roman" w:cs="Times New Roman"/>
                <w:szCs w:val="22"/>
                <w:highlight w:val="yellow"/>
              </w:rPr>
              <w:t>0,1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4.11. Спорт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1,5</w:t>
            </w:r>
          </w:p>
        </w:tc>
      </w:tr>
      <w:tr w:rsidR="00DC33DE" w:rsidRPr="00DC33DE" w:rsidTr="0003140A">
        <w:tc>
          <w:tcPr>
            <w:tcW w:w="2551" w:type="dxa"/>
          </w:tcPr>
          <w:p w:rsidR="00DC33DE" w:rsidRPr="00DC33DE" w:rsidRDefault="00DC33DE" w:rsidP="00031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4.12. Полигоны твердых бытовых отходов</w:t>
            </w:r>
          </w:p>
        </w:tc>
        <w:tc>
          <w:tcPr>
            <w:tcW w:w="6746" w:type="dxa"/>
          </w:tcPr>
          <w:p w:rsidR="00DC33DE" w:rsidRPr="00DC33DE" w:rsidRDefault="00DC33DE" w:rsidP="00031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Размещение полигонов твердых бытовых отходов</w:t>
            </w:r>
          </w:p>
        </w:tc>
        <w:tc>
          <w:tcPr>
            <w:tcW w:w="4222" w:type="dxa"/>
            <w:gridSpan w:val="3"/>
          </w:tcPr>
          <w:p w:rsidR="00DC33DE" w:rsidRPr="00DC33DE" w:rsidRDefault="00DC33DE" w:rsidP="00031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33DE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</w:tbl>
    <w:p w:rsidR="004A4A8E" w:rsidRDefault="004A4A8E">
      <w:pPr>
        <w:rPr>
          <w:rFonts w:ascii="Times New Roman" w:hAnsi="Times New Roman" w:cs="Times New Roman"/>
        </w:rPr>
      </w:pPr>
    </w:p>
    <w:sectPr w:rsidR="004A4A8E" w:rsidSect="004A4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7"/>
    <w:rsid w:val="001623A0"/>
    <w:rsid w:val="00296A5B"/>
    <w:rsid w:val="004A4A8E"/>
    <w:rsid w:val="00982287"/>
    <w:rsid w:val="00DA7809"/>
    <w:rsid w:val="00DB577B"/>
    <w:rsid w:val="00D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C63ACBA4D83D200524B60E70061A424C95FECC649587B507C4F978273245C34FB91229E6133F0DB1575EE4F5EC6FAA466E14374B2851EN525N" TargetMode="External"/><Relationship Id="rId5" Type="http://schemas.openxmlformats.org/officeDocument/2006/relationships/hyperlink" Target="consultantplus://offline/ref=47FC63ACBA4D83D200525471F20061A425CC54E4C34B587B507C4F978273245C34FB91229D6539A48F5A74B2090BD5F8A066E34768NB2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3</cp:revision>
  <dcterms:created xsi:type="dcterms:W3CDTF">2021-04-20T15:04:00Z</dcterms:created>
  <dcterms:modified xsi:type="dcterms:W3CDTF">2021-04-21T07:07:00Z</dcterms:modified>
</cp:coreProperties>
</file>