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50" w:rsidRPr="004859B1" w:rsidRDefault="005A1250" w:rsidP="005A1250">
      <w:pPr>
        <w:jc w:val="right"/>
        <w:rPr>
          <w:rFonts w:eastAsia="Times New Roman"/>
          <w:b/>
          <w:sz w:val="32"/>
          <w:szCs w:val="20"/>
          <w:lang w:val="ru-RU" w:eastAsia="ru-RU"/>
        </w:rPr>
      </w:pPr>
    </w:p>
    <w:p w:rsidR="005A1250" w:rsidRPr="004859B1" w:rsidRDefault="005A1250" w:rsidP="00C30707">
      <w:pPr>
        <w:jc w:val="center"/>
        <w:rPr>
          <w:rFonts w:eastAsia="Times New Roman"/>
          <w:b/>
          <w:sz w:val="32"/>
          <w:szCs w:val="20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ИНФОРМАЦИОННОЕ СООБЩЕНИЕ</w:t>
      </w:r>
    </w:p>
    <w:p w:rsidR="00CF6E55" w:rsidRPr="00CF6E55" w:rsidRDefault="00CF6E55" w:rsidP="00CF6E55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о проведении  продажи </w:t>
      </w:r>
      <w:proofErr w:type="gramStart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>находящегося</w:t>
      </w:r>
      <w:proofErr w:type="gramEnd"/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в государственной собственности</w:t>
      </w:r>
    </w:p>
    <w:p w:rsidR="003D32FE" w:rsidRDefault="00CF6E55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CF6E55">
        <w:rPr>
          <w:rFonts w:eastAsia="Times New Roman"/>
          <w:b/>
          <w:i/>
          <w:sz w:val="28"/>
          <w:szCs w:val="28"/>
          <w:lang w:val="ru-RU" w:eastAsia="ru-RU"/>
        </w:rPr>
        <w:t xml:space="preserve"> Ленинградской области имущества посредством публичного предложения в электронной форме</w:t>
      </w:r>
      <w:r w:rsidR="003D32FE">
        <w:rPr>
          <w:rFonts w:eastAsia="Times New Roman"/>
          <w:b/>
          <w:i/>
          <w:sz w:val="28"/>
          <w:szCs w:val="28"/>
          <w:lang w:val="ru-RU" w:eastAsia="ru-RU"/>
        </w:rPr>
        <w:t>:</w:t>
      </w:r>
    </w:p>
    <w:p w:rsidR="004E21FD" w:rsidRPr="005C3CD0" w:rsidRDefault="003D32FE" w:rsidP="00CF1274">
      <w:pPr>
        <w:spacing w:line="360" w:lineRule="auto"/>
        <w:jc w:val="center"/>
        <w:rPr>
          <w:rFonts w:eastAsia="Times New Roman"/>
          <w:i/>
          <w:sz w:val="28"/>
          <w:szCs w:val="28"/>
          <w:lang w:val="ru-RU" w:eastAsia="ru-RU"/>
        </w:rPr>
      </w:pPr>
      <w:r>
        <w:rPr>
          <w:rFonts w:eastAsia="Times New Roman"/>
          <w:b/>
          <w:i/>
          <w:sz w:val="28"/>
          <w:szCs w:val="28"/>
          <w:lang w:val="ru-RU" w:eastAsia="ru-RU"/>
        </w:rPr>
        <w:t>Лот 1.</w:t>
      </w:r>
      <w:r w:rsidR="00AB668A" w:rsidRPr="00AB668A">
        <w:rPr>
          <w:lang w:val="ru-RU"/>
        </w:rPr>
        <w:t xml:space="preserve"> </w:t>
      </w:r>
      <w:r w:rsidR="001F0ECE" w:rsidRPr="001F0ECE">
        <w:rPr>
          <w:i/>
          <w:sz w:val="28"/>
          <w:szCs w:val="28"/>
          <w:lang w:val="ru-RU"/>
        </w:rPr>
        <w:t xml:space="preserve">Имущество, расположенное по адресу: Ленинградская область, </w:t>
      </w:r>
      <w:proofErr w:type="spellStart"/>
      <w:r w:rsidR="001F0ECE" w:rsidRPr="001F0ECE">
        <w:rPr>
          <w:i/>
          <w:sz w:val="28"/>
          <w:szCs w:val="28"/>
          <w:lang w:val="ru-RU"/>
        </w:rPr>
        <w:t>Бокситогорский</w:t>
      </w:r>
      <w:proofErr w:type="spellEnd"/>
      <w:r w:rsidR="001F0ECE" w:rsidRPr="001F0ECE">
        <w:rPr>
          <w:i/>
          <w:sz w:val="28"/>
          <w:szCs w:val="28"/>
          <w:lang w:val="ru-RU"/>
        </w:rPr>
        <w:t xml:space="preserve"> муниципальный район, </w:t>
      </w:r>
      <w:proofErr w:type="spellStart"/>
      <w:r w:rsidR="001F0ECE" w:rsidRPr="001F0ECE">
        <w:rPr>
          <w:i/>
          <w:sz w:val="28"/>
          <w:szCs w:val="28"/>
          <w:lang w:val="ru-RU"/>
        </w:rPr>
        <w:t>Большедворское</w:t>
      </w:r>
      <w:proofErr w:type="spellEnd"/>
      <w:r w:rsidR="001F0ECE" w:rsidRPr="001F0ECE">
        <w:rPr>
          <w:i/>
          <w:sz w:val="28"/>
          <w:szCs w:val="28"/>
          <w:lang w:val="ru-RU"/>
        </w:rPr>
        <w:t xml:space="preserve"> сельское поселение, д.</w:t>
      </w:r>
      <w:r w:rsidR="001F0ECE">
        <w:rPr>
          <w:i/>
          <w:sz w:val="28"/>
          <w:szCs w:val="28"/>
          <w:lang w:val="ru-RU"/>
        </w:rPr>
        <w:t> </w:t>
      </w:r>
      <w:r w:rsidR="001F0ECE" w:rsidRPr="001F0ECE">
        <w:rPr>
          <w:i/>
          <w:sz w:val="28"/>
          <w:szCs w:val="28"/>
          <w:lang w:val="ru-RU"/>
        </w:rPr>
        <w:t>Большой Двор (здание с кадастровым номером 47:18:0625001:166, земельный участок с кадастровым номером 47:18:0134001:393).</w:t>
      </w:r>
    </w:p>
    <w:p w:rsidR="002818D9" w:rsidRPr="004E21FD" w:rsidRDefault="002818D9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Торги проводятся на электронной торговой площадке</w:t>
      </w:r>
    </w:p>
    <w:p w:rsidR="004E21FD" w:rsidRPr="004E21FD" w:rsidRDefault="004E21FD" w:rsidP="002818D9">
      <w:pPr>
        <w:spacing w:line="360" w:lineRule="auto"/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  <w:r w:rsidRPr="004E21FD">
        <w:rPr>
          <w:rFonts w:eastAsia="Times New Roman"/>
          <w:b/>
          <w:i/>
          <w:sz w:val="28"/>
          <w:szCs w:val="28"/>
          <w:lang w:val="ru-RU" w:eastAsia="ru-RU"/>
        </w:rPr>
        <w:t>АО «Российский аукционный дом» по адресу</w:t>
      </w:r>
      <w:r w:rsidR="002A3C07">
        <w:rPr>
          <w:rFonts w:eastAsia="Times New Roman"/>
          <w:b/>
          <w:i/>
          <w:sz w:val="28"/>
          <w:szCs w:val="28"/>
          <w:lang w:val="ru-RU" w:eastAsia="ru-RU"/>
        </w:rPr>
        <w:t xml:space="preserve">:   </w:t>
      </w:r>
      <w:r w:rsidRPr="004E21FD">
        <w:rPr>
          <w:rFonts w:eastAsia="Times New Roman"/>
          <w:b/>
          <w:i/>
          <w:sz w:val="28"/>
          <w:szCs w:val="28"/>
          <w:lang w:val="ru-RU" w:eastAsia="ru-RU"/>
        </w:rPr>
        <w:t xml:space="preserve"> </w:t>
      </w:r>
      <w:r w:rsidR="002A3C07" w:rsidRPr="002A3C07">
        <w:rPr>
          <w:rFonts w:eastAsia="Times New Roman"/>
          <w:b/>
          <w:i/>
          <w:sz w:val="28"/>
          <w:szCs w:val="28"/>
          <w:lang w:val="ru-RU" w:eastAsia="ru-RU"/>
        </w:rPr>
        <w:t>https://lot-online.ru/</w:t>
      </w:r>
    </w:p>
    <w:p w:rsidR="00C30707" w:rsidRDefault="00C30707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p w:rsidR="004E21FD" w:rsidRPr="004859B1" w:rsidRDefault="004E21FD" w:rsidP="00C30707">
      <w:pPr>
        <w:jc w:val="center"/>
        <w:rPr>
          <w:rFonts w:eastAsia="Times New Roman"/>
          <w:b/>
          <w:i/>
          <w:sz w:val="28"/>
          <w:szCs w:val="28"/>
          <w:lang w:val="ru-RU" w:eastAsia="ru-RU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4"/>
        <w:gridCol w:w="4618"/>
        <w:gridCol w:w="733"/>
      </w:tblGrid>
      <w:tr w:rsidR="005E2602" w:rsidRPr="00D359F8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D359F8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D359F8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F81E4B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F81E4B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  <w:tr w:rsidR="005E2602" w:rsidRPr="00D359F8" w:rsidTr="005E2602">
        <w:tc>
          <w:tcPr>
            <w:tcW w:w="4004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4618" w:type="dxa"/>
          </w:tcPr>
          <w:p w:rsidR="005E2602" w:rsidRPr="002F0C3A" w:rsidRDefault="005E2602" w:rsidP="002818D9">
            <w:pPr>
              <w:spacing w:line="264" w:lineRule="auto"/>
              <w:ind w:right="57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33" w:type="dxa"/>
          </w:tcPr>
          <w:p w:rsidR="005E2602" w:rsidRPr="004859B1" w:rsidRDefault="005E2602" w:rsidP="005E2602">
            <w:pPr>
              <w:spacing w:line="264" w:lineRule="auto"/>
              <w:ind w:right="57"/>
              <w:jc w:val="both"/>
              <w:rPr>
                <w:rFonts w:ascii="Calibri" w:hAnsi="Calibri"/>
                <w:sz w:val="28"/>
                <w:szCs w:val="28"/>
                <w:lang w:val="ru-RU"/>
              </w:rPr>
            </w:pPr>
          </w:p>
        </w:tc>
      </w:tr>
    </w:tbl>
    <w:p w:rsidR="00C30707" w:rsidRPr="004859B1" w:rsidRDefault="00C30707" w:rsidP="00C30707">
      <w:pPr>
        <w:spacing w:line="264" w:lineRule="auto"/>
        <w:ind w:right="57" w:firstLine="720"/>
        <w:jc w:val="both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</w:p>
    <w:p w:rsidR="00AC0556" w:rsidRPr="00217D31" w:rsidRDefault="00AC0556" w:rsidP="00AC0556">
      <w:pPr>
        <w:autoSpaceDE w:val="0"/>
        <w:autoSpaceDN w:val="0"/>
        <w:adjustRightInd w:val="0"/>
        <w:rPr>
          <w:rFonts w:eastAsia="Times New Roman"/>
          <w:color w:val="FF0000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Код лота на электронной площадке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https://lot-online.ru/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D359F8" w:rsidRPr="00D359F8">
        <w:rPr>
          <w:rFonts w:eastAsia="Times New Roman"/>
          <w:sz w:val="28"/>
          <w:szCs w:val="28"/>
          <w:lang w:val="ru-RU" w:eastAsia="ru-RU"/>
        </w:rPr>
        <w:t>1B1CAC9-4001-82-1</w:t>
      </w:r>
      <w:bookmarkStart w:id="0" w:name="_GoBack"/>
      <w:bookmarkEnd w:id="0"/>
    </w:p>
    <w:p w:rsidR="00AC0556" w:rsidRPr="00313705" w:rsidRDefault="00AC0556" w:rsidP="00C30707">
      <w:pPr>
        <w:autoSpaceDE w:val="0"/>
        <w:autoSpaceDN w:val="0"/>
        <w:adjustRightInd w:val="0"/>
        <w:rPr>
          <w:rFonts w:eastAsia="Times New Roman"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t>Номер извещения на сайте</w:t>
      </w:r>
      <w:r w:rsidR="00AB6AE8">
        <w:rPr>
          <w:rFonts w:eastAsia="Times New Roman"/>
          <w:sz w:val="28"/>
          <w:szCs w:val="28"/>
          <w:lang w:val="ru-RU" w:eastAsia="ru-RU"/>
        </w:rPr>
        <w:t xml:space="preserve">  </w:t>
      </w:r>
      <w:r w:rsidR="00AB6AE8" w:rsidRPr="00AB6AE8">
        <w:rPr>
          <w:rFonts w:eastAsia="Times New Roman"/>
          <w:sz w:val="28"/>
          <w:szCs w:val="28"/>
          <w:lang w:val="ru-RU" w:eastAsia="ru-RU"/>
        </w:rPr>
        <w:t>https://torgi.gov.ru/new/</w:t>
      </w:r>
      <w:r w:rsidRPr="00313705">
        <w:rPr>
          <w:rFonts w:eastAsia="Times New Roman"/>
          <w:sz w:val="28"/>
          <w:szCs w:val="28"/>
          <w:lang w:val="ru-RU" w:eastAsia="ru-RU"/>
        </w:rPr>
        <w:t>:</w:t>
      </w:r>
      <w:r w:rsidR="00A128CD">
        <w:rPr>
          <w:rFonts w:eastAsia="Times New Roman"/>
          <w:sz w:val="28"/>
          <w:szCs w:val="28"/>
          <w:lang w:val="ru-RU" w:eastAsia="ru-RU"/>
        </w:rPr>
        <w:t xml:space="preserve">  </w:t>
      </w:r>
      <w:r w:rsidR="00D359F8" w:rsidRPr="00D359F8">
        <w:rPr>
          <w:rFonts w:eastAsia="Times New Roman"/>
          <w:sz w:val="28"/>
          <w:szCs w:val="28"/>
          <w:lang w:val="ru-RU" w:eastAsia="ru-RU"/>
        </w:rPr>
        <w:t>21000004980000000075</w:t>
      </w:r>
    </w:p>
    <w:p w:rsidR="00AC0556" w:rsidRPr="00AC0556" w:rsidRDefault="00C30707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  <w:r w:rsidRPr="00313705">
        <w:rPr>
          <w:rFonts w:eastAsia="Times New Roman"/>
          <w:sz w:val="28"/>
          <w:szCs w:val="28"/>
          <w:lang w:val="ru-RU" w:eastAsia="ru-RU"/>
        </w:rPr>
        <w:br w:type="page"/>
      </w:r>
      <w:r w:rsidR="00AC0556" w:rsidRPr="00AC0556"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  <w:lastRenderedPageBreak/>
        <w:t>СОДЕРЖАНИЕ</w:t>
      </w:r>
    </w:p>
    <w:p w:rsidR="00AC0556" w:rsidRPr="00AC0556" w:rsidRDefault="00AC0556" w:rsidP="00AC0556">
      <w:pPr>
        <w:autoSpaceDE w:val="0"/>
        <w:autoSpaceDN w:val="0"/>
        <w:adjustRightInd w:val="0"/>
        <w:rPr>
          <w:rFonts w:ascii="TimesNewRoman,Bold" w:eastAsia="Times New Roman" w:hAnsi="TimesNewRoman,Bold" w:cs="TimesNewRoman,Bold"/>
          <w:b/>
          <w:bCs/>
          <w:sz w:val="28"/>
          <w:szCs w:val="28"/>
          <w:lang w:val="ru-RU" w:eastAsia="ru-RU"/>
        </w:rPr>
      </w:pP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Основные понятия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Правовое регулирование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продаже имущества посредством публичного предложения                                                          в электронной форме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Информация о лотах (имуществе)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Сроки и порядок регистрации на электронной площадке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подачи  и  отзыва  заявок  на  участие  в  продаже  имущества 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Ограничения  участия в продаже  имущества  посредством  публичного предложения отдельных категорий физических и юридических лиц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Документы, представляемые  для  участия  в  продаже  имущества  посредством 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 xml:space="preserve">Порядок внесения задатка и его возврата 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ознакомления со сведениями об имуществе, выставляемом на торгах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определения участников продажи имущества посредством публичного 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Порядок проведения электронной  продажи  имущества  посредством  публичного</w:t>
      </w:r>
    </w:p>
    <w:p w:rsidR="001C53C4" w:rsidRPr="00051944" w:rsidRDefault="001C53C4" w:rsidP="001C53C4">
      <w:p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Предложения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Подведение итогов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709"/>
          <w:tab w:val="left" w:pos="993"/>
        </w:tabs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Приостановление и возобновление процедуры торгов (лотов)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Заключения договора купли-продажи недвижимого имущества по итогам торгов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Переход права собственности на имущество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Заключительные положения</w:t>
      </w:r>
    </w:p>
    <w:p w:rsidR="001C53C4" w:rsidRPr="00051944" w:rsidRDefault="001C53C4" w:rsidP="001C53C4">
      <w:pPr>
        <w:numPr>
          <w:ilvl w:val="0"/>
          <w:numId w:val="10"/>
        </w:numPr>
        <w:tabs>
          <w:tab w:val="left" w:pos="426"/>
          <w:tab w:val="left" w:pos="709"/>
          <w:tab w:val="left" w:pos="993"/>
        </w:tabs>
        <w:autoSpaceDE w:val="0"/>
        <w:autoSpaceDN w:val="0"/>
        <w:adjustRightInd w:val="0"/>
        <w:spacing w:after="160" w:line="259" w:lineRule="auto"/>
        <w:ind w:left="0" w:firstLine="567"/>
        <w:contextualSpacing/>
        <w:rPr>
          <w:rFonts w:eastAsia="Times New Roman"/>
          <w:lang w:val="ru-RU" w:eastAsia="ru-RU"/>
        </w:rPr>
      </w:pPr>
      <w:r w:rsidRPr="00051944">
        <w:rPr>
          <w:rFonts w:eastAsia="Times New Roman"/>
          <w:lang w:val="ru-RU" w:eastAsia="ru-RU"/>
        </w:rPr>
        <w:t>Приложения</w:t>
      </w:r>
    </w:p>
    <w:p w:rsidR="00AC0556" w:rsidRPr="00051944" w:rsidRDefault="00AC0556" w:rsidP="00AC0556">
      <w:pPr>
        <w:tabs>
          <w:tab w:val="left" w:pos="284"/>
        </w:tabs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AC0556" w:rsidRPr="00AC0556" w:rsidRDefault="00AC0556" w:rsidP="00AC0556">
      <w:pPr>
        <w:numPr>
          <w:ilvl w:val="0"/>
          <w:numId w:val="1"/>
        </w:numPr>
        <w:tabs>
          <w:tab w:val="left" w:pos="284"/>
        </w:tabs>
        <w:spacing w:line="264" w:lineRule="auto"/>
        <w:ind w:left="0" w:right="57" w:firstLine="0"/>
        <w:jc w:val="center"/>
        <w:rPr>
          <w:rFonts w:eastAsia="Times New Roman"/>
          <w:b/>
          <w:lang w:val="ru-RU" w:eastAsia="ru-RU"/>
        </w:rPr>
      </w:pPr>
      <w:r w:rsidRPr="00051944">
        <w:rPr>
          <w:rFonts w:eastAsia="Times New Roman"/>
          <w:lang w:val="ru-RU" w:eastAsia="ru-RU"/>
        </w:rPr>
        <w:br w:type="page"/>
      </w:r>
      <w:r w:rsidRPr="00AC0556">
        <w:rPr>
          <w:rFonts w:eastAsia="Times New Roman"/>
          <w:b/>
          <w:lang w:val="ru-RU" w:eastAsia="ru-RU"/>
        </w:rPr>
        <w:lastRenderedPageBreak/>
        <w:t>Основные понятия</w:t>
      </w:r>
    </w:p>
    <w:p w:rsidR="00AC0556" w:rsidRPr="00AC0556" w:rsidRDefault="00AC0556" w:rsidP="00AC0556">
      <w:pPr>
        <w:spacing w:line="264" w:lineRule="auto"/>
        <w:ind w:right="57"/>
        <w:rPr>
          <w:rFonts w:eastAsia="Times New Roman"/>
          <w:b/>
          <w:lang w:val="ru-RU" w:eastAsia="ru-RU"/>
        </w:rPr>
      </w:pP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b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Имущество (лоты) продажи – </w:t>
      </w:r>
      <w:r w:rsidRPr="00A04002">
        <w:rPr>
          <w:rFonts w:eastAsia="Times New Roman"/>
          <w:lang w:val="ru-RU" w:eastAsia="ru-RU"/>
        </w:rPr>
        <w:t>имущество, находящееся в государственной собственности Ленинградской области, право на которое передается по договору купли-продажи (далее – имущество).</w:t>
      </w:r>
      <w:r w:rsidRPr="00A04002">
        <w:rPr>
          <w:rFonts w:eastAsia="Times New Roman"/>
          <w:b/>
          <w:lang w:val="ru-RU" w:eastAsia="ru-RU"/>
        </w:rPr>
        <w:t xml:space="preserve">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Лот – </w:t>
      </w:r>
      <w:r w:rsidRPr="00A04002">
        <w:rPr>
          <w:rFonts w:eastAsia="Times New Roman"/>
          <w:lang w:val="ru-RU" w:eastAsia="ru-RU"/>
        </w:rPr>
        <w:t>имущество, являющееся предметом торгов, реализуемое в ходе проведения одной процедуры продажи (электронной продажи).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Предмет  продажи  посредством  публичного  предложения  в  электронной  форме</w:t>
      </w:r>
      <w:r w:rsidRPr="00A04002">
        <w:rPr>
          <w:rFonts w:eastAsia="Times New Roman"/>
          <w:lang w:val="ru-RU" w:eastAsia="ru-RU"/>
        </w:rPr>
        <w:t xml:space="preserve">  -  продажа объекта (лота) – продажа имущества (лота).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Способ приватизации (продажи) – </w:t>
      </w:r>
      <w:r w:rsidRPr="00A04002">
        <w:rPr>
          <w:rFonts w:eastAsia="Times New Roman"/>
          <w:lang w:val="ru-RU" w:eastAsia="ru-RU"/>
        </w:rPr>
        <w:t>продажа имущества посредством публичного предложения в электронной форме (далее - продажа имущества посредством публичного предложения, торги).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 первоначального  предложения  -  </w:t>
      </w:r>
      <w:r w:rsidRPr="00A04002">
        <w:rPr>
          <w:rFonts w:eastAsia="Times New Roman"/>
          <w:lang w:val="ru-RU" w:eastAsia="ru-RU"/>
        </w:rPr>
        <w:t xml:space="preserve">устанавливается Продавцом не  ниже  начальной  цены,  указанной  в информационном  сообщении  о  продаже  Имущества  на  аукционе,  который  был  признан несостоявшимся.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Шаг понижения – </w:t>
      </w:r>
      <w:r w:rsidRPr="00A04002">
        <w:rPr>
          <w:rFonts w:eastAsia="Times New Roman"/>
          <w:lang w:val="ru-RU" w:eastAsia="ru-RU"/>
        </w:rPr>
        <w:t xml:space="preserve">величина снижения цены первоначального предложения, установленная Продавцом в фиксированной сумме и не изменяющаяся в течение всей продажи посредством публичного предложения, составляющая не более 10 (десяти) процентов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Цена отсечения – </w:t>
      </w:r>
      <w:r w:rsidRPr="00A04002">
        <w:rPr>
          <w:rFonts w:eastAsia="Times New Roman"/>
          <w:lang w:val="ru-RU" w:eastAsia="ru-RU"/>
        </w:rPr>
        <w:t xml:space="preserve">минимальная цена предложения, по которой может быть продано Имущество, составляющая 50 процентов от цены первоначального предложения. 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Шаг аукциона</w:t>
      </w:r>
      <w:r w:rsidRPr="00A04002">
        <w:rPr>
          <w:rFonts w:eastAsia="Times New Roman"/>
          <w:lang w:val="ru-RU" w:eastAsia="ru-RU"/>
        </w:rPr>
        <w:t xml:space="preserve"> - величина повышения цены, установленная Продавцом в фиксированной сумме и не изменяющаяся в течение всей  продажи  посредством  публичного  предложения,  составляющая  не  более 50 (пятидесяти) процентов «Шага понижения».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Задаток</w:t>
      </w:r>
      <w:r w:rsidRPr="00A04002">
        <w:rPr>
          <w:rFonts w:eastAsia="Times New Roman"/>
          <w:lang w:val="ru-RU" w:eastAsia="ru-RU"/>
        </w:rPr>
        <w:t xml:space="preserve"> – устанавливается в размере 10 процентов  от  начальной  цены  продажи  Имущества и служит  обеспечением исполнения  обязательства  победителя  торгов  по  заключению  договора  купли-продажи  и  оплате приобретенного на торгах имущества.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Информационное  сообщение  о  проведении  продажи  имущества  посредством  публичного предложения </w:t>
      </w:r>
      <w:r w:rsidRPr="00A04002">
        <w:rPr>
          <w:rFonts w:eastAsia="Times New Roman"/>
          <w:lang w:val="ru-RU" w:eastAsia="ru-RU"/>
        </w:rPr>
        <w:t>(далее – Информационное сообщение) - комплект документов, содержащий сведения о  проведении  продажи  посредством  публичного  предложения,  о  предмете  продажи,  условиях  и порядке  ее  проведения,  условиях  и  сроках  подписания  договора  купли-продажи,  иных существенных условиях, включая проект договора купли-продажи и другие документы.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Организатор торгов (Продавец)</w:t>
      </w:r>
      <w:r w:rsidRPr="00A04002">
        <w:rPr>
          <w:rFonts w:eastAsia="Times New Roman"/>
          <w:lang w:val="ru-RU" w:eastAsia="ru-RU"/>
        </w:rPr>
        <w:t xml:space="preserve"> – Ленинградский областной комитет по управлению государственным имуществом (сокращенно – Леноблкомимущество), ОГРН 1037843029498, ИНН 4700000483, действующий на основании Положения о </w:t>
      </w:r>
      <w:proofErr w:type="spellStart"/>
      <w:r w:rsidRPr="00A04002">
        <w:rPr>
          <w:rFonts w:eastAsia="Times New Roman"/>
          <w:lang w:val="ru-RU" w:eastAsia="ru-RU"/>
        </w:rPr>
        <w:t>Леноблкомимуществе</w:t>
      </w:r>
      <w:proofErr w:type="spellEnd"/>
      <w:r w:rsidRPr="00A04002">
        <w:rPr>
          <w:rFonts w:eastAsia="Times New Roman"/>
          <w:lang w:val="ru-RU" w:eastAsia="ru-RU"/>
        </w:rPr>
        <w:t>, утвержденного постановлением Правительства Ленинградской области от 23.04.2010 № 102</w:t>
      </w:r>
      <w:r w:rsidRPr="00A04002">
        <w:rPr>
          <w:lang w:val="ru-RU"/>
        </w:rPr>
        <w:t>,</w:t>
      </w:r>
      <w:r w:rsidRPr="00A04002">
        <w:rPr>
          <w:kern w:val="20"/>
          <w:lang w:val="ru-RU"/>
        </w:rPr>
        <w:t xml:space="preserve"> фактический и юридический адрес: 191124, Санкт-Петербург, ул. </w:t>
      </w:r>
      <w:proofErr w:type="spellStart"/>
      <w:r w:rsidRPr="00A04002">
        <w:rPr>
          <w:kern w:val="20"/>
          <w:lang w:val="ru-RU"/>
        </w:rPr>
        <w:t>Лафонская</w:t>
      </w:r>
      <w:proofErr w:type="spellEnd"/>
      <w:r w:rsidRPr="00A04002">
        <w:rPr>
          <w:kern w:val="20"/>
          <w:lang w:val="ru-RU"/>
        </w:rPr>
        <w:t>, д. 6, лит. А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proofErr w:type="gramStart"/>
      <w:r w:rsidRPr="00A04002">
        <w:rPr>
          <w:rFonts w:eastAsia="Times New Roman"/>
          <w:b/>
          <w:lang w:val="ru-RU" w:eastAsia="ru-RU"/>
        </w:rPr>
        <w:t>Оператор электронной площадки</w:t>
      </w:r>
      <w:r w:rsidRPr="00A04002">
        <w:rPr>
          <w:rFonts w:eastAsia="Times New Roman"/>
          <w:lang w:val="ru-RU" w:eastAsia="ru-RU"/>
        </w:rPr>
        <w:t xml:space="preserve"> (далее – Оператор) – в соответствии  с  постановлением Правительства Российской  Федерации от 27.08.2012 №  860 «Об  организации  и  проведении  продажи государственного или муниципального имущества в электронной форме» -  юридическое лицо, из числа юридических  лиц,  включенных  в  утвержденный  Правительством  Российской  Федерации  перечень юридических  лиц  для  организации  продажи  государственного  имущества  в  электронной  форме, зарегистрированных  на  территории  Российской  Федерации,  владеющих  сайтом  в  информационно-телекоммуникационной сети</w:t>
      </w:r>
      <w:proofErr w:type="gramEnd"/>
      <w:r w:rsidRPr="00A04002">
        <w:rPr>
          <w:rFonts w:eastAsia="Times New Roman"/>
          <w:lang w:val="ru-RU" w:eastAsia="ru-RU"/>
        </w:rPr>
        <w:t xml:space="preserve"> «Интернет»,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на котором будет проводиться продажа в электронной форме и осуществляющее функции по организации продажи объекта приватизации в электронной форме в соответствии с ч.3 ст. 32.1</w:t>
      </w:r>
      <w:r w:rsidRPr="00A04002">
        <w:rPr>
          <w:lang w:val="ru-RU"/>
        </w:rPr>
        <w:t xml:space="preserve"> </w:t>
      </w:r>
      <w:r w:rsidRPr="00A04002">
        <w:rPr>
          <w:rFonts w:eastAsia="Times New Roman"/>
          <w:lang w:val="ru-RU" w:eastAsia="ru-RU"/>
        </w:rPr>
        <w:t>Федерального закона от 21.12.2001 № 178-ФЗ «О</w:t>
      </w:r>
      <w:r w:rsidR="00507135">
        <w:rPr>
          <w:rFonts w:eastAsia="Times New Roman"/>
          <w:lang w:eastAsia="ru-RU"/>
        </w:rPr>
        <w:t> </w:t>
      </w:r>
      <w:r w:rsidRPr="00A04002">
        <w:rPr>
          <w:rFonts w:eastAsia="Times New Roman"/>
          <w:lang w:val="ru-RU" w:eastAsia="ru-RU"/>
        </w:rPr>
        <w:t>приватизации государственного и муниципального имущества» (сокращенно - Федеральный  закон от  21.12.2001  № 178-ФЗ, Закон о приватизации).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lang w:val="ru-RU"/>
        </w:rPr>
        <w:t xml:space="preserve">Оператор обеспечивает техническую возможность для подготовки и проведения торгов в электронной форме и привлекается Продавцом или Специализированной организацией в </w:t>
      </w:r>
      <w:r w:rsidRPr="00A04002">
        <w:rPr>
          <w:lang w:val="ru-RU"/>
        </w:rPr>
        <w:lastRenderedPageBreak/>
        <w:t>установленном порядке в целях организации и проведения продажи имущества в электронной форме</w:t>
      </w:r>
      <w:r w:rsidRPr="00A04002">
        <w:rPr>
          <w:rFonts w:eastAsia="Times New Roman"/>
          <w:lang w:val="ru-RU" w:eastAsia="ru-RU"/>
        </w:rPr>
        <w:t>.</w:t>
      </w:r>
    </w:p>
    <w:p w:rsidR="00A04002" w:rsidRPr="00A04002" w:rsidRDefault="00A04002" w:rsidP="00A04002">
      <w:pPr>
        <w:ind w:right="57" w:firstLine="567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lang w:val="ru-RU" w:eastAsia="ru-RU"/>
        </w:rPr>
        <w:t>Оператор электронной площадки: АО «Российский аукционный дом», сайт в сети «Интернет» по адресу www.lot-online.ru.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 xml:space="preserve">Заявка и комплект документов </w:t>
      </w:r>
      <w:r w:rsidRPr="00A04002">
        <w:rPr>
          <w:rFonts w:eastAsia="Times New Roman"/>
          <w:lang w:val="ru-RU" w:eastAsia="ru-RU"/>
        </w:rPr>
        <w:t xml:space="preserve">– заявка и комплект документов, представленный претендентом в срок и по форме, который установлен в Информационном сообщении и приложении к нему.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Претендент </w:t>
      </w:r>
      <w:r w:rsidRPr="00A04002">
        <w:rPr>
          <w:lang w:val="ru-RU" w:eastAsia="ru-RU"/>
        </w:rPr>
        <w:t>– любое  физическое  лицо,  индивидуальный  предприниматель,  юридическое  лицо, подавшее в установленном порядке заявку и документы для участия в продаже, намеревающейся приобрести имущество.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Участник</w:t>
      </w:r>
      <w:r w:rsidRPr="00A04002">
        <w:rPr>
          <w:lang w:val="ru-RU" w:eastAsia="ru-RU"/>
        </w:rPr>
        <w:t xml:space="preserve">  –  претендент,  признанный  в  установленном  законодательством  Российской  Федерации порядке участником продажи имущества (далее - участники).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Победитель </w:t>
      </w:r>
      <w:r w:rsidRPr="00A04002">
        <w:rPr>
          <w:lang w:val="ru-RU" w:eastAsia="ru-RU"/>
        </w:rPr>
        <w:t xml:space="preserve"> –  определенный, в установленном законодательстве Российской Федерации порядке участник,  который  подтвердил  цену  первоначального  предложения или цену предложения, сложившуюся на соответствующем "шаге понижения", при отсутствии предложений других участников.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Победителем становится участник, предложивший наибольшую цену за имущество, либо участник аукциона, который первый подтвердил начальную цену имущества в случае, если участники аукциона не заявляют предложения о цене, превышающей начальную цену имущества. 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>Покупатель</w:t>
      </w:r>
      <w:r w:rsidRPr="00A04002">
        <w:rPr>
          <w:lang w:val="ru-RU" w:eastAsia="ru-RU"/>
        </w:rPr>
        <w:t xml:space="preserve"> – лицо, с которым заключается договор купли-продажи по результату продажи.</w:t>
      </w:r>
    </w:p>
    <w:p w:rsidR="00A04002" w:rsidRPr="00A04002" w:rsidRDefault="00A04002" w:rsidP="00A04002">
      <w:pPr>
        <w:ind w:firstLine="851"/>
        <w:jc w:val="both"/>
        <w:rPr>
          <w:lang w:val="ru-RU" w:eastAsia="ru-RU"/>
        </w:rPr>
      </w:pPr>
      <w:r w:rsidRPr="00A04002">
        <w:rPr>
          <w:b/>
          <w:lang w:val="ru-RU" w:eastAsia="ru-RU"/>
        </w:rPr>
        <w:t xml:space="preserve">Комиссия </w:t>
      </w:r>
      <w:r w:rsidRPr="00A04002">
        <w:rPr>
          <w:lang w:val="ru-RU" w:eastAsia="ru-RU"/>
        </w:rPr>
        <w:t>– комиссия по проведению продажи, формируемая Продавцом.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Открытая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Закрытая часть электронной площадки</w:t>
      </w:r>
      <w:r w:rsidRPr="00A04002">
        <w:rPr>
          <w:rFonts w:eastAsia="Times New Roman"/>
          <w:lang w:val="ru-RU" w:eastAsia="ru-RU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участники, позволяющий пользователям получить доступ к информации и выполнять определенные действия.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Электронная подпись</w:t>
      </w:r>
      <w:r w:rsidRPr="00A04002">
        <w:rPr>
          <w:rFonts w:eastAsia="Times New Roman"/>
          <w:lang w:val="ru-RU" w:eastAsia="ru-RU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информацию; реквизит электронного документа, предназначенный для защиты 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документ</w:t>
      </w:r>
      <w:r w:rsidRPr="00A04002">
        <w:rPr>
          <w:rFonts w:eastAsia="Times New Roman"/>
          <w:lang w:val="ru-RU" w:eastAsia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образ документа</w:t>
      </w:r>
      <w:r w:rsidRPr="00A04002">
        <w:rPr>
          <w:rFonts w:eastAsia="Times New Roman"/>
          <w:lang w:val="ru-RU" w:eastAsia="ru-RU"/>
        </w:rPr>
        <w:t xml:space="preserve"> – электронная копия документа, выполненная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Электронное сообщение (электронное уведомление)</w:t>
      </w:r>
      <w:r w:rsidRPr="00A04002">
        <w:rPr>
          <w:rFonts w:eastAsia="Times New Roman"/>
          <w:lang w:val="ru-RU" w:eastAsia="ru-RU"/>
        </w:rPr>
        <w:t xml:space="preserve"> – информация, направляемая пользователями электронной площадки друг другу в процессе работы на электронной площадке.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Электронный журнал</w:t>
      </w:r>
      <w:r w:rsidRPr="00A04002">
        <w:rPr>
          <w:rFonts w:eastAsia="Times New Roman"/>
          <w:lang w:val="ru-RU" w:eastAsia="ru-RU"/>
        </w:rPr>
        <w:t xml:space="preserve"> – электронный документ, в котором Оператором посредством программных и технических средств электронной площадки фиксируется ход проведения процедуры электронной продажи.</w:t>
      </w:r>
    </w:p>
    <w:p w:rsidR="00A04002" w:rsidRPr="00A04002" w:rsidRDefault="00A04002" w:rsidP="00A04002">
      <w:pPr>
        <w:ind w:right="57" w:firstLine="851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lastRenderedPageBreak/>
        <w:t>«Личный кабинет»</w:t>
      </w:r>
      <w:r w:rsidRPr="00A04002">
        <w:rPr>
          <w:rFonts w:eastAsia="Times New Roman"/>
          <w:lang w:val="ru-RU" w:eastAsia="ru-RU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A04002" w:rsidRPr="00A04002" w:rsidRDefault="00A04002" w:rsidP="00A04002">
      <w:pPr>
        <w:spacing w:line="264" w:lineRule="auto"/>
        <w:ind w:right="57" w:firstLine="720"/>
        <w:jc w:val="both"/>
        <w:rPr>
          <w:rFonts w:eastAsia="Times New Roman"/>
          <w:lang w:val="ru-RU" w:eastAsia="ru-RU"/>
        </w:rPr>
      </w:pPr>
      <w:r w:rsidRPr="00A04002">
        <w:rPr>
          <w:rFonts w:eastAsia="Times New Roman"/>
          <w:b/>
          <w:lang w:val="ru-RU" w:eastAsia="ru-RU"/>
        </w:rPr>
        <w:t>Официальные сайты по продаже имущества</w:t>
      </w:r>
      <w:r w:rsidRPr="00A04002">
        <w:rPr>
          <w:rFonts w:eastAsia="Times New Roman"/>
          <w:lang w:val="ru-RU" w:eastAsia="ru-RU"/>
        </w:rPr>
        <w:t xml:space="preserve"> - официальный сайт Российской Федерации для размещения информации о проведении торгов в сети «Интернет»</w:t>
      </w:r>
      <w:r w:rsidR="00120341">
        <w:rPr>
          <w:rFonts w:eastAsia="Times New Roman"/>
          <w:lang w:val="ru-RU" w:eastAsia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https://torgi.gov.ru/new</w:t>
      </w:r>
      <w:r w:rsidRPr="00A04002">
        <w:rPr>
          <w:rFonts w:eastAsia="Times New Roman"/>
          <w:lang w:val="ru-RU" w:eastAsia="ru-RU"/>
        </w:rPr>
        <w:t>, сайт Оператора в сети «Интернет» (электронной площадки)</w:t>
      </w:r>
      <w:r w:rsidR="00120341" w:rsidRPr="00120341">
        <w:rPr>
          <w:lang w:val="ru-RU"/>
        </w:rPr>
        <w:t xml:space="preserve"> </w:t>
      </w:r>
      <w:r w:rsidR="00120341" w:rsidRPr="00120341">
        <w:rPr>
          <w:rFonts w:eastAsia="Times New Roman"/>
          <w:lang w:val="ru-RU" w:eastAsia="ru-RU"/>
        </w:rPr>
        <w:t>https://lot-online.ru</w:t>
      </w:r>
      <w:r w:rsidRPr="00A04002">
        <w:rPr>
          <w:rFonts w:eastAsia="Times New Roman"/>
          <w:lang w:val="ru-RU" w:eastAsia="ru-RU"/>
        </w:rPr>
        <w:t xml:space="preserve">, официальный сайт Организатора торгов (Продавца) в сети «Интернет»  </w:t>
      </w:r>
      <w:r w:rsidR="00F1410B">
        <w:rPr>
          <w:rFonts w:eastAsia="Times New Roman"/>
          <w:lang w:val="ru-RU" w:eastAsia="ru-RU"/>
        </w:rPr>
        <w:t>https://kugi.lenobl.ru</w:t>
      </w:r>
      <w:r w:rsidRPr="00A04002">
        <w:rPr>
          <w:rFonts w:eastAsia="Times New Roman"/>
          <w:lang w:val="ru-RU" w:eastAsia="ru-RU"/>
        </w:rPr>
        <w:t>.</w:t>
      </w:r>
    </w:p>
    <w:p w:rsidR="00120341" w:rsidRDefault="00120341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  <w:r w:rsidRPr="00AC0556">
        <w:rPr>
          <w:rFonts w:eastAsia="Times New Roman"/>
          <w:b/>
          <w:lang w:val="ru-RU" w:eastAsia="ru-RU"/>
        </w:rPr>
        <w:t>2. Правовое регулирование.</w:t>
      </w:r>
    </w:p>
    <w:p w:rsidR="00AC0556" w:rsidRPr="00AC0556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Продажа посредством публичного предложения в электронной форме проводится в соответствии с требованиями: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 Гражданского кодекса Российской Федерации;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 xml:space="preserve">–  Федерального закона от 21.12.2001 № 178-ФЗ; </w:t>
      </w:r>
    </w:p>
    <w:p w:rsidR="001C53C4" w:rsidRPr="001C53C4" w:rsidRDefault="001C53C4" w:rsidP="001C53C4">
      <w:pPr>
        <w:tabs>
          <w:tab w:val="left" w:pos="993"/>
        </w:tabs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– Положения об организации и проведении продажи государственного или  муниципального имущества в электронной форме, утвержденного постановлением  Правительства  РФ  от  27.08.2012 № 860;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Регламентов АО «Российский аукционный дом»;</w:t>
      </w:r>
    </w:p>
    <w:p w:rsidR="001C53C4" w:rsidRPr="001C53C4" w:rsidRDefault="001C53C4" w:rsidP="001C53C4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  <w:r w:rsidRPr="001C53C4">
        <w:rPr>
          <w:rFonts w:eastAsia="Times New Roman"/>
          <w:lang w:val="ru-RU" w:eastAsia="ru-RU"/>
        </w:rPr>
        <w:t>- иных правовых актов Российской Федерации.</w:t>
      </w:r>
    </w:p>
    <w:p w:rsidR="00AC0556" w:rsidRPr="00AC0556" w:rsidRDefault="00AC0556" w:rsidP="00AC0556">
      <w:pPr>
        <w:spacing w:line="264" w:lineRule="auto"/>
        <w:ind w:right="57" w:firstLine="709"/>
        <w:jc w:val="both"/>
        <w:rPr>
          <w:rFonts w:eastAsia="Times New Roman"/>
          <w:lang w:val="ru-RU" w:eastAsia="ru-RU"/>
        </w:rPr>
      </w:pPr>
    </w:p>
    <w:p w:rsidR="00AC0556" w:rsidRPr="006D059C" w:rsidRDefault="00AC0556" w:rsidP="00AC0556">
      <w:pPr>
        <w:spacing w:line="264" w:lineRule="auto"/>
        <w:ind w:right="57" w:firstLine="720"/>
        <w:jc w:val="center"/>
        <w:rPr>
          <w:rFonts w:eastAsia="Times New Roman"/>
          <w:b/>
          <w:lang w:val="ru-RU" w:eastAsia="ru-RU"/>
        </w:rPr>
      </w:pPr>
    </w:p>
    <w:p w:rsidR="001C53C4" w:rsidRPr="00E41C5B" w:rsidRDefault="00FA565D" w:rsidP="00FA565D">
      <w:pPr>
        <w:tabs>
          <w:tab w:val="left" w:pos="426"/>
        </w:tabs>
        <w:ind w:left="720"/>
        <w:contextualSpacing/>
        <w:rPr>
          <w:rFonts w:eastAsia="Times New Roman"/>
          <w:b/>
          <w:lang w:val="ru-RU" w:eastAsia="ru-RU"/>
        </w:rPr>
      </w:pPr>
      <w:r>
        <w:rPr>
          <w:rFonts w:eastAsia="Times New Roman"/>
          <w:b/>
          <w:lang w:val="ru-RU" w:eastAsia="ru-RU"/>
        </w:rPr>
        <w:t xml:space="preserve">3. </w:t>
      </w:r>
      <w:r w:rsidR="001C53C4" w:rsidRPr="00E41C5B">
        <w:rPr>
          <w:rFonts w:eastAsia="Times New Roman"/>
          <w:b/>
          <w:lang w:val="ru-RU" w:eastAsia="ru-RU"/>
        </w:rPr>
        <w:t xml:space="preserve">Информация о продаже имущества посредством публичного предложения </w:t>
      </w:r>
    </w:p>
    <w:p w:rsidR="001C53C4" w:rsidRPr="00E41C5B" w:rsidRDefault="001C53C4" w:rsidP="001C53C4">
      <w:pPr>
        <w:tabs>
          <w:tab w:val="left" w:pos="426"/>
        </w:tabs>
        <w:contextualSpacing/>
        <w:rPr>
          <w:rFonts w:eastAsia="Times New Roman"/>
          <w:b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                                                        в электронной форме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lang w:val="ru-RU" w:eastAsia="ru-RU"/>
        </w:rPr>
      </w:pP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lang w:val="ru-RU" w:eastAsia="ru-RU"/>
        </w:rPr>
        <w:t xml:space="preserve">При  исчислении  сроков,  указанных  в  настоящем  информационном  сообщении,  принимается время сервера электронной торговой площадки АО «Российский аукционный дом» </w:t>
      </w:r>
      <w:proofErr w:type="gramStart"/>
      <w:r w:rsidR="00547F39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>М</w:t>
      </w:r>
      <w:proofErr w:type="gramEnd"/>
      <w:r w:rsidRPr="00805B87">
        <w:rPr>
          <w:rFonts w:eastAsia="Times New Roman"/>
          <w:lang w:val="ru-RU" w:eastAsia="ru-RU"/>
        </w:rPr>
        <w:t>осковское.</w:t>
      </w:r>
    </w:p>
    <w:p w:rsidR="001C53C4" w:rsidRPr="00E41C5B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Форма проведения торгов:</w:t>
      </w:r>
      <w:r>
        <w:rPr>
          <w:rFonts w:eastAsia="Times New Roman"/>
          <w:b/>
          <w:lang w:val="ru-RU" w:eastAsia="ru-RU"/>
        </w:rPr>
        <w:t xml:space="preserve"> </w:t>
      </w:r>
      <w:r w:rsidRPr="00E41C5B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(сокращенно </w:t>
      </w:r>
      <w:r w:rsidR="00B1460B">
        <w:rPr>
          <w:rFonts w:eastAsia="Times New Roman"/>
          <w:lang w:val="ru-RU" w:eastAsia="ru-RU"/>
        </w:rPr>
        <w:t>-</w:t>
      </w:r>
      <w:r w:rsidRPr="00E41C5B">
        <w:rPr>
          <w:rFonts w:eastAsia="Times New Roman"/>
          <w:lang w:val="ru-RU" w:eastAsia="ru-RU"/>
        </w:rPr>
        <w:t xml:space="preserve"> продажа посредством публичного предложения, продажа, торги).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Продавец и его местонахождение: </w:t>
      </w:r>
      <w:r w:rsidRPr="00805B87">
        <w:rPr>
          <w:rFonts w:eastAsia="Times New Roman"/>
          <w:lang w:val="ru-RU" w:eastAsia="ru-RU"/>
        </w:rPr>
        <w:t xml:space="preserve">Ленинградский областной комитет по управлению государственным имуществом (сокращенно </w:t>
      </w:r>
      <w:r w:rsidR="00B1460B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 xml:space="preserve"> Леноблкомимущество</w:t>
      </w:r>
      <w:r>
        <w:rPr>
          <w:rFonts w:eastAsia="Times New Roman"/>
          <w:lang w:val="ru-RU" w:eastAsia="ru-RU"/>
        </w:rPr>
        <w:t>)</w:t>
      </w:r>
      <w:r w:rsidRPr="00805B87">
        <w:rPr>
          <w:rFonts w:eastAsia="Times New Roman"/>
          <w:lang w:val="ru-RU" w:eastAsia="ru-RU"/>
        </w:rPr>
        <w:t xml:space="preserve">, по адресу: 191124, Санкт-Петербург, ул. </w:t>
      </w:r>
      <w:proofErr w:type="spellStart"/>
      <w:r w:rsidRPr="00805B87">
        <w:rPr>
          <w:rFonts w:eastAsia="Times New Roman"/>
          <w:lang w:val="ru-RU" w:eastAsia="ru-RU"/>
        </w:rPr>
        <w:t>Лафонская</w:t>
      </w:r>
      <w:proofErr w:type="spellEnd"/>
      <w:r w:rsidRPr="00805B87">
        <w:rPr>
          <w:rFonts w:eastAsia="Times New Roman"/>
          <w:lang w:val="ru-RU" w:eastAsia="ru-RU"/>
        </w:rPr>
        <w:t>, д. 6, лит. А</w:t>
      </w:r>
      <w:r>
        <w:rPr>
          <w:rFonts w:eastAsia="Times New Roman"/>
          <w:lang w:val="ru-RU" w:eastAsia="ru-RU"/>
        </w:rPr>
        <w:t xml:space="preserve">, сайт: </w:t>
      </w:r>
      <w:r w:rsidRPr="0087058D">
        <w:rPr>
          <w:rFonts w:eastAsia="Times New Roman"/>
          <w:lang w:val="ru-RU" w:eastAsia="ru-RU"/>
        </w:rPr>
        <w:t>https://.kugi.lenobl.ru</w:t>
      </w:r>
      <w:r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Оператор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b/>
          <w:lang w:val="ru-RU" w:eastAsia="ru-RU"/>
        </w:rPr>
        <w:t>электронной площадки:</w:t>
      </w:r>
      <w:r w:rsidRPr="00805B87">
        <w:rPr>
          <w:rFonts w:eastAsia="Times New Roman"/>
          <w:lang w:val="ru-RU" w:eastAsia="ru-RU"/>
        </w:rPr>
        <w:t xml:space="preserve"> АО «Российский аукционный дом»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>по адресу:</w:t>
      </w:r>
      <w:r w:rsidRPr="00805B87">
        <w:rPr>
          <w:lang w:val="ru-RU"/>
        </w:rPr>
        <w:t xml:space="preserve"> </w:t>
      </w:r>
      <w:r w:rsidRPr="00805B87">
        <w:rPr>
          <w:rFonts w:eastAsia="Times New Roman"/>
          <w:lang w:val="ru-RU" w:eastAsia="ru-RU"/>
        </w:rPr>
        <w:t xml:space="preserve">190000, Санкт-Петербург, </w:t>
      </w:r>
      <w:proofErr w:type="spellStart"/>
      <w:r w:rsidRPr="00805B87">
        <w:rPr>
          <w:rFonts w:eastAsia="Times New Roman"/>
          <w:lang w:val="ru-RU" w:eastAsia="ru-RU"/>
        </w:rPr>
        <w:t>Гривцова</w:t>
      </w:r>
      <w:proofErr w:type="spellEnd"/>
      <w:r w:rsidRPr="00805B87">
        <w:rPr>
          <w:rFonts w:eastAsia="Times New Roman"/>
          <w:lang w:val="ru-RU" w:eastAsia="ru-RU"/>
        </w:rPr>
        <w:t xml:space="preserve"> пер., д. 5, лит. В, сайт: </w:t>
      </w:r>
      <w:r w:rsidRPr="0087058D">
        <w:rPr>
          <w:rFonts w:eastAsia="Times New Roman"/>
          <w:lang w:val="ru-RU" w:eastAsia="ru-RU"/>
        </w:rPr>
        <w:t>https://lot-online.ru</w:t>
      </w:r>
      <w:hyperlink r:id="rId9" w:history="1"/>
      <w:r w:rsidRPr="00805B87">
        <w:rPr>
          <w:rFonts w:eastAsia="Times New Roman"/>
          <w:lang w:val="ru-RU" w:eastAsia="ru-RU"/>
        </w:rPr>
        <w:t>.</w:t>
      </w:r>
    </w:p>
    <w:p w:rsidR="001C53C4" w:rsidRPr="00805B87" w:rsidRDefault="001C53C4" w:rsidP="00CA2DC3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Собственник имущества:</w:t>
      </w:r>
      <w:r w:rsidRPr="00805B87">
        <w:rPr>
          <w:rFonts w:eastAsia="Times New Roman"/>
          <w:lang w:val="ru-RU" w:eastAsia="ru-RU"/>
        </w:rPr>
        <w:t xml:space="preserve"> Субъект Российской Федерации </w:t>
      </w:r>
      <w:r w:rsidR="00B1460B">
        <w:rPr>
          <w:rFonts w:eastAsia="Times New Roman"/>
          <w:lang w:val="ru-RU" w:eastAsia="ru-RU"/>
        </w:rPr>
        <w:t>-</w:t>
      </w:r>
      <w:r w:rsidRPr="00805B87">
        <w:rPr>
          <w:rFonts w:eastAsia="Times New Roman"/>
          <w:lang w:val="ru-RU" w:eastAsia="ru-RU"/>
        </w:rPr>
        <w:t xml:space="preserve"> Ленинградская область</w:t>
      </w:r>
      <w:r>
        <w:rPr>
          <w:rFonts w:eastAsia="Times New Roman"/>
          <w:lang w:val="ru-RU" w:eastAsia="ru-RU"/>
        </w:rPr>
        <w:t xml:space="preserve">, </w:t>
      </w:r>
      <w:r w:rsidRPr="00A17760">
        <w:rPr>
          <w:rFonts w:eastAsia="Times New Roman"/>
          <w:lang w:val="ru-RU" w:eastAsia="ru-RU"/>
        </w:rPr>
        <w:t>в лице Леноблкомимущества</w:t>
      </w:r>
      <w:r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/>
        <w:jc w:val="both"/>
        <w:rPr>
          <w:rFonts w:eastAsia="Times New Roman"/>
          <w:b/>
          <w:lang w:val="ru-RU" w:eastAsia="ru-RU"/>
        </w:rPr>
      </w:pP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Дата и время начала приема заявок</w:t>
      </w:r>
      <w:r w:rsidR="004C18C8">
        <w:rPr>
          <w:rFonts w:eastAsia="Times New Roman"/>
          <w:b/>
          <w:lang w:val="ru-RU" w:eastAsia="ru-RU"/>
        </w:rPr>
        <w:t xml:space="preserve"> (форма заявки является приложением к информационному сообщению)</w:t>
      </w:r>
      <w:r w:rsidRPr="00BB6F21">
        <w:rPr>
          <w:rFonts w:eastAsia="Times New Roman"/>
          <w:b/>
          <w:lang w:val="ru-RU" w:eastAsia="ru-RU"/>
        </w:rPr>
        <w:t>:</w:t>
      </w:r>
      <w:r w:rsidR="00BF6745">
        <w:rPr>
          <w:rFonts w:eastAsia="Times New Roman"/>
          <w:b/>
          <w:lang w:val="ru-RU" w:eastAsia="ru-RU"/>
        </w:rPr>
        <w:t xml:space="preserve"> </w:t>
      </w:r>
      <w:r w:rsidR="00BF6745" w:rsidRPr="00BF6745">
        <w:rPr>
          <w:rFonts w:eastAsia="Times New Roman"/>
          <w:lang w:val="ru-RU" w:eastAsia="ru-RU"/>
        </w:rPr>
        <w:t xml:space="preserve">24 августа </w:t>
      </w:r>
      <w:r w:rsidRPr="00BF6745">
        <w:rPr>
          <w:rFonts w:eastAsia="Times New Roman"/>
          <w:lang w:val="ru-RU" w:eastAsia="ru-RU"/>
        </w:rPr>
        <w:t>202</w:t>
      </w:r>
      <w:r w:rsidR="00AE4DA1" w:rsidRPr="00BF6745">
        <w:rPr>
          <w:rFonts w:eastAsia="Times New Roman"/>
          <w:lang w:val="ru-RU" w:eastAsia="ru-RU"/>
        </w:rPr>
        <w:t>4</w:t>
      </w:r>
      <w:r w:rsidRPr="00A12A61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 xml:space="preserve"> с </w:t>
      </w:r>
      <w:r w:rsidR="00D24974">
        <w:rPr>
          <w:rFonts w:eastAsia="Times New Roman"/>
          <w:lang w:val="ru-RU" w:eastAsia="ru-RU"/>
        </w:rPr>
        <w:t>09</w:t>
      </w:r>
      <w:r w:rsidRPr="00BB6F21">
        <w:rPr>
          <w:rFonts w:eastAsia="Times New Roman"/>
          <w:lang w:val="ru-RU" w:eastAsia="ru-RU"/>
        </w:rPr>
        <w:t>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>Прием заявок осуществляется круглосуточно.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Дата и время окончания приема заявок: </w:t>
      </w:r>
      <w:r w:rsidR="00BF6745" w:rsidRPr="00BF6745">
        <w:rPr>
          <w:rFonts w:eastAsia="Times New Roman"/>
          <w:lang w:val="ru-RU" w:eastAsia="ru-RU"/>
        </w:rPr>
        <w:t xml:space="preserve">20 сентября </w:t>
      </w:r>
      <w:r w:rsidRPr="00BF6745">
        <w:rPr>
          <w:rFonts w:eastAsia="Times New Roman"/>
          <w:lang w:val="ru-RU" w:eastAsia="ru-RU"/>
        </w:rPr>
        <w:t>202</w:t>
      </w:r>
      <w:r w:rsidR="00EE782D" w:rsidRPr="00BF6745">
        <w:rPr>
          <w:rFonts w:eastAsia="Times New Roman"/>
          <w:lang w:val="ru-RU" w:eastAsia="ru-RU"/>
        </w:rPr>
        <w:t>4</w:t>
      </w:r>
      <w:r w:rsidRPr="00A12A61">
        <w:rPr>
          <w:rFonts w:eastAsia="Times New Roman"/>
          <w:lang w:val="ru-RU" w:eastAsia="ru-RU"/>
        </w:rPr>
        <w:t xml:space="preserve"> года</w:t>
      </w:r>
      <w:r w:rsidRPr="00E401CB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приема заявок: </w:t>
      </w:r>
      <w:r w:rsidRPr="00BB6F21">
        <w:rPr>
          <w:rFonts w:eastAsia="Times New Roman"/>
          <w:lang w:val="ru-RU" w:eastAsia="ru-RU"/>
        </w:rPr>
        <w:t>электронная торговая площадка АО «Российский аукционный дом»  www.lot-online.ru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внесения задатка: </w:t>
      </w:r>
      <w:r w:rsidRPr="00BB6F21">
        <w:rPr>
          <w:rFonts w:eastAsia="Times New Roman"/>
          <w:lang w:val="ru-RU" w:eastAsia="ru-RU"/>
        </w:rPr>
        <w:t xml:space="preserve">задаток должен поступить на указанный в информационном сообщении счет Продавца не позднее </w:t>
      </w:r>
      <w:r w:rsidR="00BF6745">
        <w:rPr>
          <w:rFonts w:eastAsia="Times New Roman"/>
          <w:lang w:val="ru-RU" w:eastAsia="ru-RU"/>
        </w:rPr>
        <w:t xml:space="preserve">20 сентября </w:t>
      </w:r>
      <w:r w:rsidR="000A5245">
        <w:rPr>
          <w:rFonts w:eastAsia="Times New Roman"/>
          <w:lang w:val="ru-RU" w:eastAsia="ru-RU"/>
        </w:rPr>
        <w:t>202</w:t>
      </w:r>
      <w:r w:rsidR="00EE782D">
        <w:rPr>
          <w:rFonts w:eastAsia="Times New Roman"/>
          <w:lang w:val="ru-RU" w:eastAsia="ru-RU"/>
        </w:rPr>
        <w:t>4</w:t>
      </w:r>
      <w:r w:rsidR="000A5245">
        <w:rPr>
          <w:rFonts w:eastAsia="Times New Roman"/>
          <w:lang w:val="ru-RU" w:eastAsia="ru-RU"/>
        </w:rPr>
        <w:t xml:space="preserve"> года</w:t>
      </w:r>
      <w:r w:rsidRPr="00BB6F21">
        <w:rPr>
          <w:rFonts w:eastAsia="Times New Roman"/>
          <w:lang w:val="ru-RU" w:eastAsia="ru-RU"/>
        </w:rPr>
        <w:t>, 23:59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lastRenderedPageBreak/>
        <w:t>Определение участников продажи посредством публичного предложения (рассмотрение заявок и документов претендентов, оформление протокола о признании претендентов участниками продажи посредством публичного предложения):</w:t>
      </w:r>
      <w:r w:rsidR="00CB1EA8">
        <w:rPr>
          <w:rFonts w:eastAsia="Times New Roman"/>
          <w:b/>
          <w:lang w:val="ru-RU" w:eastAsia="ru-RU"/>
        </w:rPr>
        <w:t xml:space="preserve"> </w:t>
      </w:r>
      <w:r w:rsidR="00A12A61">
        <w:rPr>
          <w:rFonts w:eastAsia="Times New Roman"/>
          <w:b/>
          <w:lang w:val="ru-RU" w:eastAsia="ru-RU"/>
        </w:rPr>
        <w:t xml:space="preserve"> </w:t>
      </w:r>
      <w:r w:rsidR="00B336C5">
        <w:rPr>
          <w:rFonts w:eastAsia="Times New Roman"/>
          <w:b/>
          <w:lang w:val="ru-RU" w:eastAsia="ru-RU"/>
        </w:rPr>
        <w:t xml:space="preserve">                                   </w:t>
      </w:r>
      <w:r w:rsidR="00B336C5" w:rsidRPr="00B336C5">
        <w:rPr>
          <w:rFonts w:eastAsia="Times New Roman"/>
          <w:lang w:val="ru-RU" w:eastAsia="ru-RU"/>
        </w:rPr>
        <w:t>27 сентября</w:t>
      </w:r>
      <w:r w:rsidR="00A12A61" w:rsidRPr="00A12A61">
        <w:rPr>
          <w:rFonts w:eastAsia="Times New Roman"/>
          <w:lang w:val="ru-RU" w:eastAsia="ru-RU"/>
        </w:rPr>
        <w:t xml:space="preserve"> </w:t>
      </w:r>
      <w:r w:rsidR="00CB1EA8" w:rsidRPr="00A12A61">
        <w:rPr>
          <w:rFonts w:eastAsia="Times New Roman"/>
          <w:lang w:val="ru-RU" w:eastAsia="ru-RU"/>
        </w:rPr>
        <w:t>202</w:t>
      </w:r>
      <w:r w:rsidR="00EE782D" w:rsidRPr="00A12A61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="00405121">
        <w:rPr>
          <w:rFonts w:eastAsia="Times New Roman"/>
          <w:lang w:val="ru-RU" w:eastAsia="ru-RU"/>
        </w:rPr>
        <w:t>.</w:t>
      </w:r>
    </w:p>
    <w:p w:rsidR="001C53C4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Дата и время проведения продажи имущества посредством публичного  предложения в электронной форме (Лот 1): </w:t>
      </w:r>
      <w:r w:rsidR="00B336C5" w:rsidRPr="00B336C5">
        <w:rPr>
          <w:rFonts w:eastAsia="Times New Roman"/>
          <w:lang w:val="ru-RU" w:eastAsia="ru-RU"/>
        </w:rPr>
        <w:t>30 сентября</w:t>
      </w:r>
      <w:r w:rsidR="00B336C5">
        <w:rPr>
          <w:rFonts w:eastAsia="Times New Roman"/>
          <w:b/>
          <w:lang w:val="ru-RU" w:eastAsia="ru-RU"/>
        </w:rPr>
        <w:t xml:space="preserve"> </w:t>
      </w:r>
      <w:r w:rsidR="00CB1EA8" w:rsidRPr="00A12A61">
        <w:rPr>
          <w:rFonts w:eastAsia="Times New Roman"/>
          <w:lang w:val="ru-RU" w:eastAsia="ru-RU"/>
        </w:rPr>
        <w:t>202</w:t>
      </w:r>
      <w:r w:rsidR="00EE782D" w:rsidRPr="00A12A61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09:00</w:t>
      </w:r>
    </w:p>
    <w:p w:rsidR="001C53C4" w:rsidRPr="00BB6F21" w:rsidRDefault="001C53C4" w:rsidP="001C53C4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E25F20">
        <w:rPr>
          <w:rFonts w:eastAsia="Times New Roman"/>
          <w:b/>
          <w:lang w:val="ru-RU" w:eastAsia="ru-RU"/>
        </w:rPr>
        <w:t>Место проведения продажи имущества посредством публичного  предложения в электронной форме:</w:t>
      </w:r>
      <w:r w:rsidRPr="00E25F20">
        <w:rPr>
          <w:rFonts w:eastAsia="Times New Roman"/>
          <w:lang w:val="ru-RU" w:eastAsia="ru-RU"/>
        </w:rPr>
        <w:t xml:space="preserve"> электронная торговая площадка АО «Российский аукционный дом»  www.lot-online.ru</w:t>
      </w:r>
      <w:r>
        <w:rPr>
          <w:rFonts w:eastAsia="Times New Roman"/>
          <w:lang w:val="ru-RU" w:eastAsia="ru-RU"/>
        </w:rPr>
        <w:t>.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>Прием предложений по цене от участников продажи имущества посредством публичного предложения (Лот</w:t>
      </w:r>
      <w:proofErr w:type="gramStart"/>
      <w:r w:rsidRPr="00BB6F21">
        <w:rPr>
          <w:rFonts w:eastAsia="Times New Roman"/>
          <w:b/>
          <w:lang w:val="ru-RU" w:eastAsia="ru-RU"/>
        </w:rPr>
        <w:t>1</w:t>
      </w:r>
      <w:proofErr w:type="gramEnd"/>
      <w:r w:rsidRPr="00BB6F21">
        <w:rPr>
          <w:rFonts w:eastAsia="Times New Roman"/>
          <w:b/>
          <w:lang w:val="ru-RU" w:eastAsia="ru-RU"/>
        </w:rPr>
        <w:t xml:space="preserve">): </w:t>
      </w:r>
      <w:r w:rsidR="00B336C5" w:rsidRPr="00B336C5">
        <w:rPr>
          <w:rFonts w:eastAsia="Times New Roman"/>
          <w:lang w:val="ru-RU" w:eastAsia="ru-RU"/>
        </w:rPr>
        <w:t>30 сентября</w:t>
      </w:r>
      <w:r w:rsidR="003D0E2D" w:rsidRPr="003D0E2D">
        <w:rPr>
          <w:rFonts w:eastAsia="Times New Roman"/>
          <w:lang w:val="ru-RU" w:eastAsia="ru-RU"/>
        </w:rPr>
        <w:t xml:space="preserve"> </w:t>
      </w:r>
      <w:r w:rsidR="00CB1EA8" w:rsidRPr="003D0E2D">
        <w:rPr>
          <w:rFonts w:eastAsia="Times New Roman"/>
          <w:lang w:val="ru-RU" w:eastAsia="ru-RU"/>
        </w:rPr>
        <w:t>202</w:t>
      </w:r>
      <w:r w:rsidR="00EE782D" w:rsidRPr="003D0E2D">
        <w:rPr>
          <w:rFonts w:eastAsia="Times New Roman"/>
          <w:lang w:val="ru-RU" w:eastAsia="ru-RU"/>
        </w:rPr>
        <w:t>4</w:t>
      </w:r>
      <w:r w:rsidR="00CB1EA8" w:rsidRPr="00CB1EA8">
        <w:rPr>
          <w:rFonts w:eastAsia="Times New Roman"/>
          <w:lang w:val="ru-RU" w:eastAsia="ru-RU"/>
        </w:rPr>
        <w:t xml:space="preserve"> года</w:t>
      </w:r>
      <w:r w:rsidRPr="00CB1EA8">
        <w:rPr>
          <w:rFonts w:eastAsia="Times New Roman"/>
          <w:lang w:val="ru-RU" w:eastAsia="ru-RU"/>
        </w:rPr>
        <w:t>,</w:t>
      </w:r>
      <w:r w:rsidRPr="00BB6F21">
        <w:rPr>
          <w:rFonts w:eastAsia="Times New Roman"/>
          <w:lang w:val="ru-RU" w:eastAsia="ru-RU"/>
        </w:rPr>
        <w:t xml:space="preserve"> с 09:00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Место подведения итогов продажи посредством публичного предложения: </w:t>
      </w:r>
      <w:r w:rsidRPr="00BB6F21">
        <w:rPr>
          <w:rFonts w:eastAsia="Times New Roman"/>
          <w:lang w:val="ru-RU" w:eastAsia="ru-RU"/>
        </w:rPr>
        <w:t>по местонахождению Продавца.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b/>
          <w:lang w:val="ru-RU" w:eastAsia="ru-RU"/>
        </w:rPr>
      </w:pPr>
      <w:r w:rsidRPr="00BB6F21">
        <w:rPr>
          <w:rFonts w:eastAsia="Times New Roman"/>
          <w:b/>
          <w:lang w:val="ru-RU" w:eastAsia="ru-RU"/>
        </w:rPr>
        <w:t xml:space="preserve">Срок подведения итогов продажи посредством публичного предложения: </w:t>
      </w:r>
    </w:p>
    <w:p w:rsidR="001C53C4" w:rsidRPr="00BB6F21" w:rsidRDefault="001C53C4" w:rsidP="00A2479C">
      <w:pPr>
        <w:spacing w:line="264" w:lineRule="auto"/>
        <w:ind w:right="57" w:firstLine="567"/>
        <w:jc w:val="both"/>
        <w:rPr>
          <w:rFonts w:eastAsia="Times New Roman"/>
          <w:lang w:val="ru-RU" w:eastAsia="ru-RU"/>
        </w:rPr>
      </w:pPr>
      <w:r w:rsidRPr="00BB6F21">
        <w:rPr>
          <w:rFonts w:eastAsia="Times New Roman"/>
          <w:lang w:val="ru-RU" w:eastAsia="ru-RU"/>
        </w:rPr>
        <w:t>В течение одного часа с момента получения Продавцом от Оператора электронного журнала итогов торгов, но не позднее рабочего дня проведения продажи посредством публичного предложения.</w:t>
      </w:r>
    </w:p>
    <w:p w:rsidR="003E3BFE" w:rsidRDefault="001C53C4" w:rsidP="00A2479C">
      <w:pPr>
        <w:spacing w:line="264" w:lineRule="auto"/>
        <w:ind w:right="57" w:firstLine="567"/>
        <w:jc w:val="both"/>
        <w:rPr>
          <w:rStyle w:val="a4"/>
          <w:rFonts w:eastAsia="Times New Roman"/>
          <w:color w:val="auto"/>
          <w:u w:val="none"/>
          <w:lang w:val="ru-RU" w:eastAsia="ru-RU"/>
        </w:rPr>
      </w:pPr>
      <w:r w:rsidRPr="00E41C5B">
        <w:rPr>
          <w:rFonts w:eastAsia="Times New Roman"/>
          <w:b/>
          <w:lang w:val="ru-RU" w:eastAsia="ru-RU"/>
        </w:rPr>
        <w:t xml:space="preserve">Для получения дополнительной информации по имуществу и процедуре продажи  </w:t>
      </w:r>
      <w:r w:rsidRPr="00E41C5B">
        <w:rPr>
          <w:rFonts w:eastAsia="Times New Roman"/>
          <w:lang w:val="ru-RU" w:eastAsia="ru-RU"/>
        </w:rPr>
        <w:t>можно обратиться в Леноблкомимущество по телефонам: (812) 539-41-29,</w:t>
      </w:r>
      <w:r w:rsidRPr="00E41C5B">
        <w:rPr>
          <w:lang w:val="ru-RU"/>
        </w:rPr>
        <w:t xml:space="preserve"> </w:t>
      </w:r>
      <w:r w:rsidRPr="00E41C5B">
        <w:rPr>
          <w:rFonts w:eastAsia="Times New Roman"/>
          <w:lang w:val="ru-RU" w:eastAsia="ru-RU"/>
        </w:rPr>
        <w:t>8 (812) 539-41-30, а</w:t>
      </w:r>
      <w:r>
        <w:rPr>
          <w:rFonts w:eastAsia="Times New Roman"/>
          <w:lang w:val="ru-RU" w:eastAsia="ru-RU"/>
        </w:rPr>
        <w:t> </w:t>
      </w:r>
      <w:r w:rsidRPr="00E41C5B">
        <w:rPr>
          <w:rFonts w:eastAsia="Times New Roman"/>
          <w:lang w:val="ru-RU" w:eastAsia="ru-RU"/>
        </w:rPr>
        <w:t>также по адресам электронной почты:</w:t>
      </w:r>
      <w:r w:rsidRPr="001C53C4">
        <w:rPr>
          <w:rFonts w:eastAsia="Times New Roman"/>
          <w:lang w:val="ru-RU" w:eastAsia="ru-RU"/>
        </w:rPr>
        <w:t xml:space="preserve"> </w:t>
      </w:r>
      <w:hyperlink r:id="rId10" w:history="1">
        <w:r w:rsidRPr="001C53C4">
          <w:rPr>
            <w:rStyle w:val="a4"/>
            <w:rFonts w:eastAsia="Times New Roman"/>
            <w:color w:val="auto"/>
            <w:u w:val="none"/>
            <w:lang w:val="ru-RU" w:eastAsia="ru-RU"/>
          </w:rPr>
          <w:t>sa_melnikova@lenreg.ru</w:t>
        </w:r>
      </w:hyperlink>
      <w:r w:rsidRPr="001C53C4">
        <w:rPr>
          <w:rStyle w:val="a4"/>
          <w:rFonts w:eastAsia="Times New Roman"/>
          <w:color w:val="auto"/>
          <w:u w:val="none"/>
          <w:lang w:val="ru-RU" w:eastAsia="ru-RU"/>
        </w:rPr>
        <w:t>.</w:t>
      </w:r>
      <w:r>
        <w:rPr>
          <w:rFonts w:eastAsia="Times New Roman"/>
          <w:lang w:val="ru-RU" w:eastAsia="ru-RU"/>
        </w:rPr>
        <w:t xml:space="preserve"> </w:t>
      </w:r>
    </w:p>
    <w:p w:rsidR="001C53C4" w:rsidRPr="006D059C" w:rsidRDefault="001C53C4" w:rsidP="001C53C4">
      <w:pPr>
        <w:spacing w:line="264" w:lineRule="auto"/>
        <w:ind w:right="57" w:firstLine="720"/>
        <w:jc w:val="both"/>
        <w:rPr>
          <w:rFonts w:eastAsia="Times New Roman"/>
          <w:b/>
          <w:iCs/>
          <w:lang w:val="ru-RU" w:eastAsia="ru-RU"/>
        </w:rPr>
      </w:pPr>
    </w:p>
    <w:p w:rsidR="003C581E" w:rsidRPr="00805B87" w:rsidRDefault="006D5188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>4</w:t>
      </w:r>
      <w:r w:rsidR="00105BEA" w:rsidRPr="00805B87">
        <w:rPr>
          <w:rFonts w:eastAsia="Times New Roman"/>
          <w:b/>
          <w:lang w:val="ru-RU" w:eastAsia="ru-RU"/>
        </w:rPr>
        <w:t>.</w:t>
      </w:r>
      <w:r w:rsidRPr="00805B87">
        <w:rPr>
          <w:rFonts w:eastAsia="Times New Roman"/>
          <w:b/>
          <w:lang w:val="ru-RU" w:eastAsia="ru-RU"/>
        </w:rPr>
        <w:t xml:space="preserve"> </w:t>
      </w:r>
      <w:r w:rsidR="003C581E" w:rsidRPr="00805B87">
        <w:rPr>
          <w:rFonts w:eastAsia="Times New Roman"/>
          <w:b/>
          <w:lang w:val="ru-RU" w:eastAsia="ru-RU"/>
        </w:rPr>
        <w:t>Информация о лотах (имуществе)</w:t>
      </w:r>
    </w:p>
    <w:p w:rsidR="00105BEA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3C581E" w:rsidRPr="00805B87" w:rsidRDefault="003C581E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  <w:r w:rsidRPr="00805B87">
        <w:rPr>
          <w:rFonts w:eastAsia="Times New Roman"/>
          <w:b/>
          <w:lang w:val="ru-RU" w:eastAsia="ru-RU"/>
        </w:rPr>
        <w:t xml:space="preserve">Лот 1. </w:t>
      </w:r>
    </w:p>
    <w:p w:rsidR="00105BEA" w:rsidRPr="00805B87" w:rsidRDefault="00105BEA" w:rsidP="00105BEA">
      <w:pPr>
        <w:spacing w:line="264" w:lineRule="auto"/>
        <w:ind w:right="57"/>
        <w:jc w:val="center"/>
        <w:rPr>
          <w:rFonts w:eastAsia="Times New Roman"/>
          <w:b/>
          <w:lang w:val="ru-RU" w:eastAsia="ru-RU"/>
        </w:rPr>
      </w:pPr>
    </w:p>
    <w:p w:rsidR="009C51F9" w:rsidRPr="00805B87" w:rsidRDefault="00A54C78" w:rsidP="00344930">
      <w:pPr>
        <w:rPr>
          <w:bCs/>
          <w:color w:val="000000"/>
          <w:lang w:val="ru-RU"/>
        </w:rPr>
      </w:pPr>
      <w:r w:rsidRPr="00805B87">
        <w:rPr>
          <w:b/>
          <w:bCs/>
          <w:color w:val="000000"/>
          <w:lang w:val="ru-RU"/>
        </w:rPr>
        <w:t>Предмет</w:t>
      </w:r>
      <w:r w:rsidR="00A128CD">
        <w:rPr>
          <w:b/>
          <w:bCs/>
          <w:color w:val="000000"/>
          <w:lang w:val="ru-RU"/>
        </w:rPr>
        <w:t xml:space="preserve"> </w:t>
      </w:r>
      <w:r w:rsidRPr="00805B87">
        <w:rPr>
          <w:b/>
          <w:bCs/>
          <w:color w:val="000000"/>
          <w:lang w:val="ru-RU"/>
        </w:rPr>
        <w:t>торгов:</w:t>
      </w:r>
      <w:r w:rsidRPr="00805B87">
        <w:rPr>
          <w:bCs/>
          <w:color w:val="000000"/>
          <w:lang w:val="ru-RU"/>
        </w:rPr>
        <w:t xml:space="preserve"> </w:t>
      </w:r>
    </w:p>
    <w:p w:rsidR="007A3108" w:rsidRPr="007A3108" w:rsidRDefault="007A3108" w:rsidP="007A3108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7A3108">
        <w:rPr>
          <w:bCs/>
          <w:color w:val="000000"/>
          <w:lang w:val="ru-RU"/>
        </w:rPr>
        <w:t xml:space="preserve">Находящееся в государственной собственности Ленинградской области недвижимое имущество: </w:t>
      </w:r>
    </w:p>
    <w:p w:rsidR="007A3108" w:rsidRPr="007A3108" w:rsidRDefault="007A3108" w:rsidP="007A3108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7A3108">
        <w:rPr>
          <w:bCs/>
          <w:color w:val="000000"/>
          <w:lang w:val="ru-RU"/>
        </w:rPr>
        <w:t xml:space="preserve">• здание с кадастровым номером 47:18:0625001:166, площадью  397,7 </w:t>
      </w:r>
      <w:proofErr w:type="spellStart"/>
      <w:r w:rsidRPr="007A3108">
        <w:rPr>
          <w:bCs/>
          <w:color w:val="000000"/>
          <w:lang w:val="ru-RU"/>
        </w:rPr>
        <w:t>кв</w:t>
      </w:r>
      <w:proofErr w:type="gramStart"/>
      <w:r w:rsidRPr="007A3108">
        <w:rPr>
          <w:bCs/>
          <w:color w:val="000000"/>
          <w:lang w:val="ru-RU"/>
        </w:rPr>
        <w:t>.м</w:t>
      </w:r>
      <w:proofErr w:type="spellEnd"/>
      <w:proofErr w:type="gramEnd"/>
      <w:r w:rsidRPr="007A3108">
        <w:rPr>
          <w:bCs/>
          <w:color w:val="000000"/>
          <w:lang w:val="ru-RU"/>
        </w:rPr>
        <w:t xml:space="preserve">, назначение: нежилое, наименование: склад минеральных удобрений с отделением ядохимикатов на 430 т. (оставшаяся часть объекта - 80%), местоположение: Ленинградская область, </w:t>
      </w:r>
      <w:proofErr w:type="spellStart"/>
      <w:r w:rsidRPr="007A3108">
        <w:rPr>
          <w:bCs/>
          <w:color w:val="000000"/>
          <w:lang w:val="ru-RU"/>
        </w:rPr>
        <w:t>Бокситогорский</w:t>
      </w:r>
      <w:proofErr w:type="spellEnd"/>
      <w:r w:rsidRPr="007A3108">
        <w:rPr>
          <w:bCs/>
          <w:color w:val="000000"/>
          <w:lang w:val="ru-RU"/>
        </w:rPr>
        <w:t xml:space="preserve"> муниципальный район, </w:t>
      </w:r>
      <w:proofErr w:type="spellStart"/>
      <w:r w:rsidRPr="007A3108">
        <w:rPr>
          <w:bCs/>
          <w:color w:val="000000"/>
          <w:lang w:val="ru-RU"/>
        </w:rPr>
        <w:t>Большедворское</w:t>
      </w:r>
      <w:proofErr w:type="spellEnd"/>
      <w:r w:rsidRPr="007A3108">
        <w:rPr>
          <w:bCs/>
          <w:color w:val="000000"/>
          <w:lang w:val="ru-RU"/>
        </w:rPr>
        <w:t xml:space="preserve"> сельское поселение, д. Большой Двор, д. б/</w:t>
      </w:r>
      <w:proofErr w:type="gramStart"/>
      <w:r w:rsidRPr="007A3108">
        <w:rPr>
          <w:bCs/>
          <w:color w:val="000000"/>
          <w:lang w:val="ru-RU"/>
        </w:rPr>
        <w:t>н</w:t>
      </w:r>
      <w:proofErr w:type="gramEnd"/>
      <w:r w:rsidRPr="007A3108">
        <w:rPr>
          <w:bCs/>
          <w:color w:val="000000"/>
          <w:lang w:val="ru-RU"/>
        </w:rPr>
        <w:t>;</w:t>
      </w:r>
    </w:p>
    <w:p w:rsidR="007A3108" w:rsidRPr="007A3108" w:rsidRDefault="007A3108" w:rsidP="007A3108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7A3108">
        <w:rPr>
          <w:bCs/>
          <w:color w:val="000000"/>
          <w:lang w:val="ru-RU"/>
        </w:rPr>
        <w:t>•</w:t>
      </w:r>
      <w:r w:rsidRPr="007A3108">
        <w:rPr>
          <w:bCs/>
          <w:color w:val="000000"/>
          <w:lang w:val="ru-RU"/>
        </w:rPr>
        <w:tab/>
        <w:t xml:space="preserve">земельный участок с кадастровым номером 47:18:0134001:393, площадью  681 </w:t>
      </w:r>
      <w:proofErr w:type="spellStart"/>
      <w:r w:rsidRPr="007A3108">
        <w:rPr>
          <w:bCs/>
          <w:color w:val="000000"/>
          <w:lang w:val="ru-RU"/>
        </w:rPr>
        <w:t>кв</w:t>
      </w:r>
      <w:proofErr w:type="gramStart"/>
      <w:r w:rsidRPr="007A3108">
        <w:rPr>
          <w:bCs/>
          <w:color w:val="000000"/>
          <w:lang w:val="ru-RU"/>
        </w:rPr>
        <w:t>.м</w:t>
      </w:r>
      <w:proofErr w:type="spellEnd"/>
      <w:proofErr w:type="gramEnd"/>
      <w:r w:rsidRPr="007A3108">
        <w:rPr>
          <w:bCs/>
          <w:color w:val="000000"/>
          <w:lang w:val="ru-RU"/>
        </w:rPr>
        <w:t xml:space="preserve">, категория земель - земли сельскохозяйственного назначения, вид разрешенного использования – склады, местоположение: Ленинградская область, р-н </w:t>
      </w:r>
      <w:proofErr w:type="spellStart"/>
      <w:r w:rsidRPr="007A3108">
        <w:rPr>
          <w:bCs/>
          <w:color w:val="000000"/>
          <w:lang w:val="ru-RU"/>
        </w:rPr>
        <w:t>Бокситогорский</w:t>
      </w:r>
      <w:proofErr w:type="spellEnd"/>
      <w:r w:rsidRPr="007A3108">
        <w:rPr>
          <w:bCs/>
          <w:color w:val="000000"/>
          <w:lang w:val="ru-RU"/>
        </w:rPr>
        <w:t xml:space="preserve">, Российская Федерация, Ленинградская область, </w:t>
      </w:r>
      <w:proofErr w:type="spellStart"/>
      <w:r w:rsidRPr="007A3108">
        <w:rPr>
          <w:bCs/>
          <w:color w:val="000000"/>
          <w:lang w:val="ru-RU"/>
        </w:rPr>
        <w:t>Бокситогорский</w:t>
      </w:r>
      <w:proofErr w:type="spellEnd"/>
      <w:r w:rsidRPr="007A3108">
        <w:rPr>
          <w:bCs/>
          <w:color w:val="000000"/>
          <w:lang w:val="ru-RU"/>
        </w:rPr>
        <w:t xml:space="preserve"> муниципальный район, </w:t>
      </w:r>
      <w:proofErr w:type="spellStart"/>
      <w:r w:rsidRPr="007A3108">
        <w:rPr>
          <w:bCs/>
          <w:color w:val="000000"/>
          <w:lang w:val="ru-RU"/>
        </w:rPr>
        <w:t>Большедворское</w:t>
      </w:r>
      <w:proofErr w:type="spellEnd"/>
      <w:r w:rsidRPr="007A3108">
        <w:rPr>
          <w:bCs/>
          <w:color w:val="000000"/>
          <w:lang w:val="ru-RU"/>
        </w:rPr>
        <w:t xml:space="preserve"> сельское поселение;</w:t>
      </w:r>
    </w:p>
    <w:p w:rsidR="007A3108" w:rsidRPr="007A3108" w:rsidRDefault="007A3108" w:rsidP="007A3108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  <w:r w:rsidRPr="007A3108">
        <w:rPr>
          <w:bCs/>
          <w:color w:val="000000"/>
          <w:lang w:val="ru-RU"/>
        </w:rPr>
        <w:t>(далее всё вместе именуемое - имущество).</w:t>
      </w:r>
    </w:p>
    <w:p w:rsidR="007A3108" w:rsidRPr="003D489C" w:rsidRDefault="007A3108" w:rsidP="00C23722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344930" w:rsidRPr="00D359F8" w:rsidTr="00A72483">
        <w:tc>
          <w:tcPr>
            <w:tcW w:w="3473" w:type="dxa"/>
            <w:tcBorders>
              <w:bottom w:val="nil"/>
            </w:tcBorders>
          </w:tcPr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Цена первоначального предложения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в том числе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: 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bottom w:val="nil"/>
            </w:tcBorders>
          </w:tcPr>
          <w:p w:rsidR="00344930" w:rsidRPr="00344930" w:rsidRDefault="00344930" w:rsidP="00344930">
            <w:pPr>
              <w:jc w:val="center"/>
              <w:rPr>
                <w:b/>
                <w:bCs/>
                <w:color w:val="000000"/>
                <w:lang w:val="ru-RU"/>
              </w:rPr>
            </w:pPr>
          </w:p>
          <w:p w:rsidR="00344930" w:rsidRPr="00344930" w:rsidRDefault="00E61104" w:rsidP="00E61104">
            <w:pPr>
              <w:jc w:val="center"/>
              <w:rPr>
                <w:b/>
                <w:bCs/>
                <w:color w:val="000000"/>
                <w:lang w:val="ru-RU"/>
              </w:rPr>
            </w:pPr>
            <w:r w:rsidRPr="00E61104">
              <w:rPr>
                <w:b/>
                <w:bCs/>
                <w:color w:val="000000"/>
                <w:lang w:val="ru-RU"/>
              </w:rPr>
              <w:t xml:space="preserve">164 744,00 </w:t>
            </w:r>
            <w:r w:rsidR="00494226">
              <w:rPr>
                <w:b/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9D4DF2">
              <w:rPr>
                <w:b/>
                <w:bCs/>
                <w:color w:val="000000"/>
                <w:lang w:val="ru-RU"/>
              </w:rPr>
              <w:t xml:space="preserve"> 00 коп.</w:t>
            </w:r>
          </w:p>
        </w:tc>
        <w:tc>
          <w:tcPr>
            <w:tcW w:w="3474" w:type="dxa"/>
            <w:tcBorders>
              <w:bottom w:val="nil"/>
            </w:tcBorders>
          </w:tcPr>
          <w:p w:rsidR="00344930" w:rsidRDefault="00344930" w:rsidP="00344930">
            <w:pPr>
              <w:jc w:val="both"/>
              <w:rPr>
                <w:bCs/>
                <w:i/>
                <w:color w:val="000000"/>
                <w:lang w:val="ru-RU"/>
              </w:rPr>
            </w:pPr>
          </w:p>
          <w:p w:rsidR="00344930" w:rsidRPr="00344930" w:rsidRDefault="00E61104" w:rsidP="00494226">
            <w:pPr>
              <w:jc w:val="both"/>
              <w:rPr>
                <w:bCs/>
                <w:color w:val="000000"/>
                <w:lang w:val="ru-RU"/>
              </w:rPr>
            </w:pPr>
            <w:r w:rsidRPr="00E61104">
              <w:rPr>
                <w:bCs/>
                <w:i/>
                <w:color w:val="000000"/>
                <w:lang w:val="ru-RU"/>
              </w:rPr>
              <w:t>в том числе НДС в размере 2 744 руб</w:t>
            </w:r>
            <w:r>
              <w:rPr>
                <w:bCs/>
                <w:i/>
                <w:color w:val="000000"/>
                <w:lang w:val="ru-RU"/>
              </w:rPr>
              <w:t>.</w:t>
            </w:r>
          </w:p>
        </w:tc>
      </w:tr>
      <w:tr w:rsidR="00344930" w:rsidRPr="00D359F8" w:rsidTr="00A72483">
        <w:trPr>
          <w:trHeight w:val="805"/>
        </w:trPr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Default="00344930" w:rsidP="00335795">
            <w:pPr>
              <w:tabs>
                <w:tab w:val="left" w:pos="284"/>
              </w:tabs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335795" w:rsidRPr="00335795">
              <w:rPr>
                <w:lang w:val="ru-RU"/>
              </w:rPr>
              <w:t xml:space="preserve">стоимость </w:t>
            </w:r>
            <w:r w:rsidR="00E61104">
              <w:rPr>
                <w:lang w:val="ru-RU"/>
              </w:rPr>
              <w:t>здания</w:t>
            </w:r>
          </w:p>
          <w:p w:rsidR="00335795" w:rsidRPr="00344930" w:rsidRDefault="00335795" w:rsidP="00335795">
            <w:pPr>
              <w:tabs>
                <w:tab w:val="left" w:pos="284"/>
              </w:tabs>
              <w:jc w:val="both"/>
              <w:rPr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1E4F43" w:rsidRDefault="00E61104" w:rsidP="00494226">
            <w:pPr>
              <w:jc w:val="center"/>
              <w:rPr>
                <w:bCs/>
                <w:color w:val="000000"/>
                <w:lang w:val="ru-RU"/>
              </w:rPr>
            </w:pPr>
            <w:r w:rsidRPr="00E61104">
              <w:rPr>
                <w:bCs/>
                <w:color w:val="000000"/>
                <w:lang w:val="ru-RU"/>
              </w:rPr>
              <w:t xml:space="preserve">16 465,00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 w:rsidR="009D4DF2">
              <w:rPr>
                <w:bCs/>
                <w:color w:val="000000"/>
                <w:lang w:val="ru-RU"/>
              </w:rPr>
              <w:t xml:space="preserve"> 00 коп.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8A6227" w:rsidRDefault="00E61104" w:rsidP="00816821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lang w:val="ru-RU"/>
              </w:rPr>
            </w:pPr>
            <w:r w:rsidRPr="00E61104">
              <w:rPr>
                <w:bCs/>
                <w:i/>
                <w:color w:val="000000"/>
                <w:lang w:val="ru-RU"/>
              </w:rPr>
              <w:t>в том числе НДС в размере 2</w:t>
            </w:r>
            <w:r w:rsidR="00816821">
              <w:rPr>
                <w:bCs/>
                <w:i/>
                <w:color w:val="000000"/>
                <w:lang w:val="ru-RU"/>
              </w:rPr>
              <w:t> </w:t>
            </w:r>
            <w:r w:rsidRPr="00E61104">
              <w:rPr>
                <w:bCs/>
                <w:i/>
                <w:color w:val="000000"/>
                <w:lang w:val="ru-RU"/>
              </w:rPr>
              <w:t>744 руб</w:t>
            </w:r>
            <w:r>
              <w:rPr>
                <w:bCs/>
                <w:i/>
                <w:color w:val="000000"/>
                <w:lang w:val="ru-RU"/>
              </w:rPr>
              <w:t>.</w:t>
            </w:r>
          </w:p>
        </w:tc>
      </w:tr>
      <w:tr w:rsidR="00344930" w:rsidRPr="009D4DF2" w:rsidTr="00A72483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83" w:rsidRPr="00344930" w:rsidRDefault="00344930" w:rsidP="00E61104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t>-</w:t>
            </w:r>
            <w:r w:rsidR="005832FE">
              <w:rPr>
                <w:lang w:val="ru-RU"/>
              </w:rPr>
              <w:t> </w:t>
            </w:r>
            <w:r w:rsidR="00335795" w:rsidRPr="00335795">
              <w:rPr>
                <w:lang w:val="ru-RU"/>
              </w:rPr>
              <w:t>стоимость земельн</w:t>
            </w:r>
            <w:r w:rsidR="00E61104">
              <w:rPr>
                <w:lang w:val="ru-RU"/>
              </w:rPr>
              <w:t>ого</w:t>
            </w:r>
            <w:r w:rsidR="00335795" w:rsidRPr="00335795">
              <w:rPr>
                <w:lang w:val="ru-RU"/>
              </w:rPr>
              <w:t xml:space="preserve"> участк</w:t>
            </w:r>
            <w:r w:rsidR="00E61104">
              <w:rPr>
                <w:lang w:val="ru-RU"/>
              </w:rPr>
              <w:t>а</w:t>
            </w:r>
            <w:r w:rsidR="00335795" w:rsidRPr="00335795">
              <w:rPr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Default="00E61104" w:rsidP="00E61104">
            <w:pPr>
              <w:jc w:val="center"/>
              <w:rPr>
                <w:bCs/>
                <w:color w:val="000000"/>
                <w:lang w:val="ru-RU"/>
              </w:rPr>
            </w:pPr>
            <w:r w:rsidRPr="00E61104">
              <w:rPr>
                <w:bCs/>
                <w:color w:val="000000"/>
                <w:lang w:val="ru-RU"/>
              </w:rPr>
              <w:t xml:space="preserve">148 279 </w:t>
            </w:r>
            <w:r w:rsidR="00344930" w:rsidRPr="001E4F43">
              <w:rPr>
                <w:bCs/>
                <w:color w:val="000000"/>
                <w:lang w:val="ru-RU"/>
              </w:rPr>
              <w:t>руб.</w:t>
            </w:r>
            <w:r w:rsidR="009D4DF2">
              <w:rPr>
                <w:bCs/>
                <w:color w:val="000000"/>
                <w:lang w:val="ru-RU"/>
              </w:rPr>
              <w:t xml:space="preserve"> 00 коп.</w:t>
            </w:r>
          </w:p>
          <w:p w:rsidR="00E61104" w:rsidRPr="001E4F43" w:rsidRDefault="00E61104" w:rsidP="00E61104">
            <w:pPr>
              <w:jc w:val="center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8A6227" w:rsidRDefault="00344930" w:rsidP="00843134">
            <w:pPr>
              <w:jc w:val="both"/>
              <w:rPr>
                <w:bCs/>
                <w:i/>
                <w:color w:val="000000"/>
                <w:lang w:val="ru-RU"/>
              </w:rPr>
            </w:pPr>
            <w:r w:rsidRPr="008A6227">
              <w:rPr>
                <w:bCs/>
                <w:i/>
                <w:color w:val="000000"/>
                <w:lang w:val="ru-RU"/>
              </w:rPr>
              <w:t>НДС не облагается</w:t>
            </w:r>
          </w:p>
        </w:tc>
      </w:tr>
      <w:tr w:rsidR="00344930" w:rsidRPr="00D359F8" w:rsidTr="00A72483"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344930">
            <w:pPr>
              <w:tabs>
                <w:tab w:val="left" w:pos="0"/>
              </w:tabs>
              <w:jc w:val="both"/>
              <w:rPr>
                <w:rFonts w:eastAsia="Times New Roman"/>
                <w:b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>Цена отсечения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b/>
                <w:lang w:val="ru-RU" w:eastAsia="ru-RU"/>
              </w:rPr>
            </w:pPr>
            <w:proofErr w:type="gramStart"/>
            <w:r w:rsidRPr="00344930">
              <w:rPr>
                <w:rFonts w:eastAsia="Times New Roman"/>
                <w:lang w:val="ru-RU" w:eastAsia="ru-RU"/>
              </w:rPr>
              <w:t>(</w:t>
            </w:r>
            <w:r w:rsidRPr="00344930">
              <w:rPr>
                <w:rFonts w:eastAsia="Times New Roman"/>
                <w:b/>
                <w:lang w:val="ru-RU" w:eastAsia="ru-RU"/>
              </w:rPr>
              <w:t>минимальная цена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lastRenderedPageBreak/>
              <w:t>предложения</w:t>
            </w:r>
            <w:r w:rsidRPr="00344930">
              <w:rPr>
                <w:rFonts w:eastAsia="Times New Roman"/>
                <w:lang w:val="ru-RU" w:eastAsia="ru-RU"/>
              </w:rPr>
              <w:t xml:space="preserve">, по </w:t>
            </w:r>
            <w:proofErr w:type="gramStart"/>
            <w:r w:rsidRPr="00344930">
              <w:rPr>
                <w:rFonts w:eastAsia="Times New Roman"/>
                <w:lang w:val="ru-RU" w:eastAsia="ru-RU"/>
              </w:rPr>
              <w:t>которой</w:t>
            </w:r>
            <w:proofErr w:type="gramEnd"/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может быть </w:t>
            </w:r>
          </w:p>
          <w:p w:rsidR="00344930" w:rsidRPr="00344930" w:rsidRDefault="00344930" w:rsidP="00344930">
            <w:pPr>
              <w:jc w:val="both"/>
              <w:rPr>
                <w:rFonts w:eastAsia="Times New Roman"/>
                <w:lang w:val="ru-RU" w:eastAsia="ru-RU"/>
              </w:rPr>
            </w:pPr>
            <w:r w:rsidRPr="00344930">
              <w:rPr>
                <w:rFonts w:eastAsia="Times New Roman"/>
                <w:lang w:val="ru-RU" w:eastAsia="ru-RU"/>
              </w:rPr>
              <w:t>продано имущество, 50 % от цены первоначального предложения)</w:t>
            </w:r>
          </w:p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lang w:val="ru-RU" w:eastAsia="ru-RU"/>
              </w:rPr>
              <w:t xml:space="preserve">в том числе: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816821" w:rsidP="002C7648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lastRenderedPageBreak/>
              <w:t xml:space="preserve">82 372 </w:t>
            </w:r>
            <w:r w:rsidR="00B74875">
              <w:rPr>
                <w:b/>
                <w:bCs/>
                <w:color w:val="000000"/>
                <w:lang w:val="ru-RU"/>
              </w:rPr>
              <w:t>руб.</w:t>
            </w:r>
            <w:r w:rsidR="0096025C">
              <w:rPr>
                <w:b/>
                <w:bCs/>
                <w:color w:val="000000"/>
                <w:lang w:val="ru-RU"/>
              </w:rPr>
              <w:t xml:space="preserve"> </w:t>
            </w:r>
            <w:r w:rsidR="00103C6D">
              <w:rPr>
                <w:b/>
                <w:bCs/>
                <w:color w:val="000000"/>
                <w:lang w:val="ru-RU"/>
              </w:rPr>
              <w:t>00</w:t>
            </w:r>
            <w:r w:rsidR="0096025C">
              <w:rPr>
                <w:b/>
                <w:bCs/>
                <w:color w:val="000000"/>
                <w:lang w:val="ru-RU"/>
              </w:rPr>
              <w:t xml:space="preserve"> коп.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816821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>в том числе НДС в размере</w:t>
            </w:r>
            <w:r w:rsidR="0096025C">
              <w:rPr>
                <w:bCs/>
                <w:color w:val="000000"/>
                <w:lang w:val="ru-RU"/>
              </w:rPr>
              <w:t xml:space="preserve"> </w:t>
            </w:r>
            <w:r w:rsidRPr="00344930">
              <w:rPr>
                <w:bCs/>
                <w:color w:val="000000"/>
                <w:lang w:val="ru-RU"/>
              </w:rPr>
              <w:t xml:space="preserve"> </w:t>
            </w:r>
            <w:r w:rsidR="00103C6D">
              <w:rPr>
                <w:bCs/>
                <w:color w:val="000000"/>
                <w:lang w:val="ru-RU"/>
              </w:rPr>
              <w:t xml:space="preserve"> </w:t>
            </w:r>
            <w:r w:rsidR="00816821">
              <w:rPr>
                <w:bCs/>
                <w:color w:val="000000"/>
                <w:lang w:val="ru-RU"/>
              </w:rPr>
              <w:t xml:space="preserve">1 372 </w:t>
            </w:r>
            <w:r w:rsidRPr="00344930">
              <w:rPr>
                <w:bCs/>
                <w:color w:val="000000"/>
                <w:lang w:val="ru-RU"/>
              </w:rPr>
              <w:t>руб.</w:t>
            </w:r>
          </w:p>
        </w:tc>
      </w:tr>
      <w:tr w:rsidR="00344930" w:rsidRPr="00D359F8" w:rsidTr="00843134">
        <w:tc>
          <w:tcPr>
            <w:tcW w:w="34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C47626" w:rsidRDefault="00344930" w:rsidP="00C47626">
            <w:pPr>
              <w:jc w:val="both"/>
              <w:rPr>
                <w:lang w:val="ru-RU"/>
              </w:rPr>
            </w:pPr>
            <w:r w:rsidRPr="00344930">
              <w:rPr>
                <w:lang w:val="ru-RU"/>
              </w:rPr>
              <w:lastRenderedPageBreak/>
              <w:t xml:space="preserve">- </w:t>
            </w:r>
            <w:r w:rsidR="0096025C" w:rsidRPr="0096025C">
              <w:rPr>
                <w:lang w:val="ru-RU"/>
              </w:rPr>
              <w:t xml:space="preserve">стоимость </w:t>
            </w:r>
            <w:r w:rsidR="00C47626">
              <w:rPr>
                <w:lang w:val="ru-RU"/>
              </w:rPr>
              <w:t>здания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F26AA2" w:rsidP="00344930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 xml:space="preserve">8 232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787BBF">
              <w:rPr>
                <w:bCs/>
                <w:color w:val="000000"/>
                <w:lang w:val="ru-RU"/>
              </w:rPr>
              <w:t xml:space="preserve"> </w:t>
            </w:r>
            <w:r>
              <w:rPr>
                <w:bCs/>
                <w:color w:val="000000"/>
                <w:lang w:val="ru-RU"/>
              </w:rPr>
              <w:t>50</w:t>
            </w:r>
            <w:r w:rsidR="00787BBF">
              <w:rPr>
                <w:bCs/>
                <w:color w:val="000000"/>
                <w:lang w:val="ru-RU"/>
              </w:rPr>
              <w:t xml:space="preserve"> коп.</w:t>
            </w:r>
          </w:p>
          <w:p w:rsidR="00344930" w:rsidRPr="00344930" w:rsidRDefault="00344930" w:rsidP="00344930">
            <w:pPr>
              <w:jc w:val="center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4930" w:rsidRPr="00344930" w:rsidRDefault="00344930" w:rsidP="00F26AA2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 xml:space="preserve">в том числе НДС в размере </w:t>
            </w:r>
            <w:r w:rsidR="0096025C" w:rsidRPr="0096025C">
              <w:rPr>
                <w:bCs/>
                <w:color w:val="000000"/>
                <w:lang w:val="ru-RU"/>
              </w:rPr>
              <w:t xml:space="preserve"> </w:t>
            </w:r>
            <w:r w:rsidR="00F26AA2" w:rsidRPr="00F26AA2">
              <w:rPr>
                <w:bCs/>
                <w:color w:val="000000"/>
                <w:lang w:val="ru-RU"/>
              </w:rPr>
              <w:t>1</w:t>
            </w:r>
            <w:r w:rsidR="00F26AA2">
              <w:rPr>
                <w:bCs/>
                <w:color w:val="000000"/>
                <w:lang w:val="ru-RU"/>
              </w:rPr>
              <w:t> </w:t>
            </w:r>
            <w:r w:rsidR="00F26AA2" w:rsidRPr="00F26AA2">
              <w:rPr>
                <w:bCs/>
                <w:color w:val="000000"/>
                <w:lang w:val="ru-RU"/>
              </w:rPr>
              <w:t xml:space="preserve">372 </w:t>
            </w:r>
            <w:r w:rsidR="0096025C" w:rsidRPr="0096025C">
              <w:rPr>
                <w:bCs/>
                <w:color w:val="000000"/>
                <w:lang w:val="ru-RU"/>
              </w:rPr>
              <w:t>руб.</w:t>
            </w:r>
          </w:p>
        </w:tc>
      </w:tr>
      <w:tr w:rsidR="00344930" w:rsidRPr="0096025C" w:rsidTr="00843134">
        <w:tc>
          <w:tcPr>
            <w:tcW w:w="3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C47626">
            <w:pPr>
              <w:rPr>
                <w:lang w:val="ru-RU"/>
              </w:rPr>
            </w:pPr>
            <w:r w:rsidRPr="00344930">
              <w:rPr>
                <w:lang w:val="ru-RU"/>
              </w:rPr>
              <w:t xml:space="preserve">- </w:t>
            </w:r>
            <w:r w:rsidR="0096025C" w:rsidRPr="0096025C">
              <w:rPr>
                <w:lang w:val="ru-RU"/>
              </w:rPr>
              <w:t>стоимость земельн</w:t>
            </w:r>
            <w:r w:rsidR="00C47626">
              <w:rPr>
                <w:lang w:val="ru-RU"/>
              </w:rPr>
              <w:t>ого</w:t>
            </w:r>
            <w:r w:rsidR="005832FE">
              <w:rPr>
                <w:lang w:val="ru-RU"/>
              </w:rPr>
              <w:t xml:space="preserve"> участк</w:t>
            </w:r>
            <w:r w:rsidR="00C47626">
              <w:rPr>
                <w:lang w:val="ru-RU"/>
              </w:rPr>
              <w:t>а</w:t>
            </w:r>
            <w:r w:rsidR="0096025C" w:rsidRPr="0096025C">
              <w:rPr>
                <w:lang w:val="ru-RU"/>
              </w:rPr>
              <w:t xml:space="preserve"> </w:t>
            </w: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F26AA2" w:rsidP="00344930">
            <w:pPr>
              <w:jc w:val="center"/>
              <w:rPr>
                <w:bCs/>
                <w:color w:val="000000"/>
                <w:lang w:val="ru-RU"/>
              </w:rPr>
            </w:pPr>
            <w:r>
              <w:rPr>
                <w:bCs/>
                <w:color w:val="000000"/>
                <w:lang w:val="ru-RU"/>
              </w:rPr>
              <w:t>74 139</w:t>
            </w:r>
            <w:r w:rsidR="00302BD1">
              <w:rPr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Cs/>
                <w:color w:val="000000"/>
                <w:lang w:val="ru-RU"/>
              </w:rPr>
              <w:t>руб.</w:t>
            </w:r>
            <w:r w:rsidR="009D4DF2">
              <w:rPr>
                <w:bCs/>
                <w:color w:val="000000"/>
                <w:lang w:val="ru-RU"/>
              </w:rPr>
              <w:t xml:space="preserve"> </w:t>
            </w:r>
            <w:r>
              <w:rPr>
                <w:bCs/>
                <w:color w:val="000000"/>
                <w:lang w:val="ru-RU"/>
              </w:rPr>
              <w:t>50</w:t>
            </w:r>
            <w:r w:rsidR="009D4DF2">
              <w:rPr>
                <w:bCs/>
                <w:color w:val="000000"/>
                <w:lang w:val="ru-RU"/>
              </w:rPr>
              <w:t xml:space="preserve"> коп.</w:t>
            </w:r>
          </w:p>
          <w:p w:rsidR="00344930" w:rsidRPr="00344930" w:rsidRDefault="00344930" w:rsidP="00344930">
            <w:pPr>
              <w:jc w:val="center"/>
              <w:rPr>
                <w:bCs/>
                <w:color w:val="000000"/>
                <w:lang w:val="ru-RU"/>
              </w:rPr>
            </w:pPr>
          </w:p>
        </w:tc>
        <w:tc>
          <w:tcPr>
            <w:tcW w:w="3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bCs/>
                <w:color w:val="000000"/>
                <w:lang w:val="ru-RU"/>
              </w:rPr>
              <w:t>НДС не облагается</w:t>
            </w:r>
          </w:p>
        </w:tc>
      </w:tr>
      <w:tr w:rsidR="00344930" w:rsidRPr="006568FD" w:rsidTr="00843134">
        <w:tc>
          <w:tcPr>
            <w:tcW w:w="3473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Шаг понижения </w:t>
            </w:r>
            <w:r w:rsidRPr="00344930">
              <w:rPr>
                <w:rFonts w:eastAsia="Times New Roman"/>
                <w:lang w:val="ru-RU" w:eastAsia="ru-RU"/>
              </w:rPr>
              <w:t>(величина снижения цены первоначального предложения,  10 % от цены первоначального предложения)</w:t>
            </w:r>
            <w:r w:rsidRPr="00344930">
              <w:rPr>
                <w:rFonts w:eastAsia="Times New Roman"/>
                <w:b/>
                <w:lang w:val="ru-RU" w:eastAsia="ru-RU"/>
              </w:rPr>
              <w:t xml:space="preserve">   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F26AA2" w:rsidP="00466458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16 </w:t>
            </w:r>
            <w:r w:rsidR="00466458">
              <w:rPr>
                <w:b/>
                <w:bCs/>
                <w:color w:val="000000"/>
                <w:lang w:val="ru-RU"/>
              </w:rPr>
              <w:t>4</w:t>
            </w:r>
            <w:r>
              <w:rPr>
                <w:b/>
                <w:bCs/>
                <w:color w:val="000000"/>
                <w:lang w:val="ru-RU"/>
              </w:rPr>
              <w:t xml:space="preserve">74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6568FD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lang w:val="ru-RU"/>
              </w:rPr>
              <w:t>40</w:t>
            </w:r>
            <w:r w:rsidR="006568FD">
              <w:rPr>
                <w:b/>
                <w:bCs/>
                <w:color w:val="000000"/>
                <w:lang w:val="ru-RU"/>
              </w:rPr>
              <w:t xml:space="preserve"> коп.</w:t>
            </w:r>
          </w:p>
        </w:tc>
        <w:tc>
          <w:tcPr>
            <w:tcW w:w="3474" w:type="dxa"/>
            <w:tcBorders>
              <w:top w:val="single" w:sz="4" w:space="0" w:color="auto"/>
            </w:tcBorders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466458" w:rsidTr="00843134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/>
                <w:bCs/>
                <w:color w:val="000000"/>
                <w:lang w:val="ru-RU"/>
              </w:rPr>
            </w:pPr>
            <w:r w:rsidRPr="00344930">
              <w:rPr>
                <w:b/>
                <w:bCs/>
                <w:color w:val="000000"/>
                <w:lang w:val="ru-RU"/>
              </w:rPr>
              <w:t xml:space="preserve">Шаг аукциона </w:t>
            </w:r>
            <w:r w:rsidRPr="00196ADC">
              <w:rPr>
                <w:bCs/>
                <w:color w:val="000000"/>
                <w:lang w:val="ru-RU"/>
              </w:rPr>
              <w:t>(в</w:t>
            </w:r>
            <w:r w:rsidRPr="00344930">
              <w:rPr>
                <w:bCs/>
                <w:color w:val="000000"/>
                <w:lang w:val="ru-RU"/>
              </w:rPr>
              <w:t>еличина повышения цены, 50 % от шага понижения)</w:t>
            </w:r>
          </w:p>
        </w:tc>
        <w:tc>
          <w:tcPr>
            <w:tcW w:w="3474" w:type="dxa"/>
          </w:tcPr>
          <w:p w:rsidR="00344930" w:rsidRPr="00344930" w:rsidRDefault="00466458" w:rsidP="00466458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8 237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>
              <w:rPr>
                <w:b/>
                <w:bCs/>
                <w:color w:val="000000"/>
                <w:lang w:val="ru-RU"/>
              </w:rPr>
              <w:t xml:space="preserve"> 20</w:t>
            </w:r>
            <w:r w:rsidR="006568FD">
              <w:rPr>
                <w:b/>
                <w:bCs/>
                <w:color w:val="000000"/>
                <w:lang w:val="ru-RU"/>
              </w:rPr>
              <w:t xml:space="preserve">  коп.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  <w:tr w:rsidR="00344930" w:rsidRPr="00466458" w:rsidTr="00843134">
        <w:tc>
          <w:tcPr>
            <w:tcW w:w="3473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  <w:r w:rsidRPr="00344930">
              <w:rPr>
                <w:rFonts w:eastAsia="Times New Roman"/>
                <w:b/>
                <w:lang w:val="ru-RU" w:eastAsia="ru-RU"/>
              </w:rPr>
              <w:t xml:space="preserve">Размер задатка </w:t>
            </w:r>
            <w:r w:rsidRPr="00344930">
              <w:rPr>
                <w:rFonts w:eastAsia="Times New Roman"/>
                <w:lang w:val="ru-RU" w:eastAsia="ru-RU"/>
              </w:rPr>
              <w:t>(10 % от цены первоначального предложения)</w:t>
            </w:r>
          </w:p>
        </w:tc>
        <w:tc>
          <w:tcPr>
            <w:tcW w:w="3474" w:type="dxa"/>
          </w:tcPr>
          <w:p w:rsidR="00344930" w:rsidRPr="00344930" w:rsidRDefault="00C07250" w:rsidP="00C07250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16 474</w:t>
            </w:r>
            <w:r w:rsidR="007B4EB9">
              <w:rPr>
                <w:b/>
                <w:bCs/>
                <w:color w:val="000000"/>
                <w:lang w:val="ru-RU"/>
              </w:rPr>
              <w:t xml:space="preserve"> </w:t>
            </w:r>
            <w:r w:rsidR="00344930" w:rsidRPr="00344930">
              <w:rPr>
                <w:b/>
                <w:bCs/>
                <w:color w:val="000000"/>
                <w:lang w:val="ru-RU"/>
              </w:rPr>
              <w:t>руб.</w:t>
            </w:r>
            <w:r w:rsidR="00D01840"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lang w:val="ru-RU"/>
              </w:rPr>
              <w:t>40</w:t>
            </w:r>
            <w:r w:rsidR="00D01840">
              <w:rPr>
                <w:b/>
                <w:bCs/>
                <w:color w:val="000000"/>
                <w:lang w:val="ru-RU"/>
              </w:rPr>
              <w:t xml:space="preserve"> коп.</w:t>
            </w:r>
          </w:p>
        </w:tc>
        <w:tc>
          <w:tcPr>
            <w:tcW w:w="3474" w:type="dxa"/>
          </w:tcPr>
          <w:p w:rsidR="00344930" w:rsidRPr="00344930" w:rsidRDefault="00344930" w:rsidP="00344930">
            <w:pPr>
              <w:jc w:val="both"/>
              <w:rPr>
                <w:bCs/>
                <w:color w:val="000000"/>
                <w:lang w:val="ru-RU"/>
              </w:rPr>
            </w:pPr>
          </w:p>
        </w:tc>
      </w:tr>
    </w:tbl>
    <w:p w:rsidR="00344930" w:rsidRPr="00BF61C1" w:rsidRDefault="00344930" w:rsidP="00344930">
      <w:pPr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bCs/>
          <w:color w:val="000000"/>
          <w:lang w:val="ru-RU"/>
        </w:rPr>
      </w:pPr>
    </w:p>
    <w:p w:rsidR="0047742B" w:rsidRDefault="00CE2B7E" w:rsidP="0047742B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  <w:r w:rsidRPr="009F7462">
        <w:rPr>
          <w:b/>
          <w:color w:val="2D2D2D"/>
          <w:shd w:val="clear" w:color="auto" w:fill="FFFFFF"/>
          <w:lang w:val="ru-RU"/>
        </w:rPr>
        <w:t>Сведения об ограничениях (обременениях)</w:t>
      </w:r>
      <w:r w:rsidRPr="0097108B">
        <w:rPr>
          <w:b/>
          <w:color w:val="2D2D2D"/>
          <w:shd w:val="clear" w:color="auto" w:fill="FFFFFF"/>
          <w:lang w:val="ru-RU"/>
        </w:rPr>
        <w:t xml:space="preserve"> запрещающих, стесняющих правообладателя при осуществлении права собственности, с указанием реквизитов, подтверждающих эти сведения документов:</w:t>
      </w:r>
      <w:r w:rsidR="0047742B">
        <w:rPr>
          <w:b/>
          <w:color w:val="2D2D2D"/>
          <w:shd w:val="clear" w:color="auto" w:fill="FFFFFF"/>
          <w:lang w:val="ru-RU"/>
        </w:rPr>
        <w:t xml:space="preserve"> </w:t>
      </w:r>
    </w:p>
    <w:p w:rsidR="007A3108" w:rsidRPr="007A3108" w:rsidRDefault="007A3108" w:rsidP="007A3108">
      <w:pPr>
        <w:numPr>
          <w:ilvl w:val="0"/>
          <w:numId w:val="13"/>
        </w:numPr>
        <w:tabs>
          <w:tab w:val="left" w:pos="851"/>
        </w:tabs>
        <w:spacing w:after="160" w:line="259" w:lineRule="auto"/>
        <w:ind w:left="0" w:firstLine="709"/>
        <w:contextualSpacing/>
        <w:jc w:val="both"/>
        <w:rPr>
          <w:color w:val="2D2D2D"/>
          <w:shd w:val="clear" w:color="auto" w:fill="FFFFFF"/>
          <w:lang w:val="ru-RU"/>
        </w:rPr>
      </w:pPr>
      <w:r w:rsidRPr="007A3108">
        <w:rPr>
          <w:color w:val="2D2D2D"/>
          <w:shd w:val="clear" w:color="auto" w:fill="FFFFFF"/>
          <w:lang w:val="ru-RU"/>
        </w:rPr>
        <w:t>в отношении здания ограничений (обременений) прав не зарегистрировано;</w:t>
      </w:r>
    </w:p>
    <w:p w:rsidR="007A3108" w:rsidRPr="007A3108" w:rsidRDefault="007A3108" w:rsidP="007A3108">
      <w:pPr>
        <w:numPr>
          <w:ilvl w:val="0"/>
          <w:numId w:val="13"/>
        </w:numPr>
        <w:tabs>
          <w:tab w:val="left" w:pos="851"/>
        </w:tabs>
        <w:spacing w:after="160" w:line="259" w:lineRule="auto"/>
        <w:ind w:left="0" w:firstLine="709"/>
        <w:contextualSpacing/>
        <w:jc w:val="both"/>
        <w:rPr>
          <w:color w:val="2D2D2D"/>
          <w:shd w:val="clear" w:color="auto" w:fill="FFFFFF"/>
          <w:lang w:val="ru-RU"/>
        </w:rPr>
      </w:pPr>
      <w:r w:rsidRPr="007A3108">
        <w:rPr>
          <w:color w:val="2D2D2D"/>
          <w:shd w:val="clear" w:color="auto" w:fill="FFFFFF"/>
          <w:lang w:val="ru-RU"/>
        </w:rPr>
        <w:t>содержание ограничения в использовании или ограничения права на земельный участок, обременения земельного участка указаны в выписке из Единого государственного реестра недвижимости от 20.06.2024 № КУВИ-001/2024-164219933  (выписка ЕГРН прилагается).</w:t>
      </w:r>
    </w:p>
    <w:p w:rsidR="00CE2B7E" w:rsidRPr="00607F61" w:rsidRDefault="00A128CD" w:rsidP="00741E98">
      <w:pPr>
        <w:pStyle w:val="ae"/>
        <w:spacing w:after="0"/>
        <w:ind w:left="0" w:firstLine="567"/>
        <w:jc w:val="both"/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D2D2D"/>
          <w:sz w:val="24"/>
          <w:szCs w:val="24"/>
          <w:shd w:val="clear" w:color="auto" w:fill="FFFFFF"/>
        </w:rPr>
        <w:t xml:space="preserve">  </w:t>
      </w:r>
    </w:p>
    <w:p w:rsidR="00111B67" w:rsidRPr="00111B67" w:rsidRDefault="00CE2B7E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97108B">
        <w:rPr>
          <w:rFonts w:eastAsia="Times New Roman"/>
          <w:b/>
          <w:bCs/>
          <w:lang w:val="ru-RU" w:eastAsia="ru-RU"/>
        </w:rPr>
        <w:t>Сведения о предыду</w:t>
      </w:r>
      <w:r w:rsidR="005A3F71">
        <w:rPr>
          <w:rFonts w:eastAsia="Times New Roman"/>
          <w:b/>
          <w:bCs/>
          <w:lang w:val="ru-RU" w:eastAsia="ru-RU"/>
        </w:rPr>
        <w:t>щих торгах по продаже имущества</w:t>
      </w:r>
      <w:r w:rsidRPr="0097108B">
        <w:rPr>
          <w:b/>
          <w:color w:val="2D2D2D"/>
          <w:shd w:val="clear" w:color="auto" w:fill="FFFFFF"/>
          <w:lang w:val="ru-RU"/>
        </w:rPr>
        <w:t>:</w:t>
      </w:r>
      <w:r w:rsidR="008B30D6">
        <w:rPr>
          <w:b/>
          <w:color w:val="2D2D2D"/>
          <w:shd w:val="clear" w:color="auto" w:fill="FFFFFF"/>
          <w:lang w:val="ru-RU"/>
        </w:rPr>
        <w:t xml:space="preserve">  </w:t>
      </w:r>
      <w:r w:rsidR="00111B67" w:rsidRPr="00111B67">
        <w:rPr>
          <w:color w:val="2D2D2D"/>
          <w:shd w:val="clear" w:color="auto" w:fill="FFFFFF"/>
          <w:lang w:val="ru-RU"/>
        </w:rPr>
        <w:t>аукцион</w:t>
      </w:r>
      <w:r w:rsidR="00111B67">
        <w:rPr>
          <w:color w:val="2D2D2D"/>
          <w:shd w:val="clear" w:color="auto" w:fill="FFFFFF"/>
          <w:lang w:val="ru-RU"/>
        </w:rPr>
        <w:t xml:space="preserve"> по продаже имущества </w:t>
      </w:r>
      <w:r w:rsidR="00111B67" w:rsidRPr="00111B67">
        <w:rPr>
          <w:color w:val="2D2D2D"/>
          <w:shd w:val="clear" w:color="auto" w:fill="FFFFFF"/>
          <w:lang w:val="ru-RU"/>
        </w:rPr>
        <w:t>в электронной форме, назначенны</w:t>
      </w:r>
      <w:r w:rsidR="00FE6EE1">
        <w:rPr>
          <w:color w:val="2D2D2D"/>
          <w:shd w:val="clear" w:color="auto" w:fill="FFFFFF"/>
          <w:lang w:val="ru-RU"/>
        </w:rPr>
        <w:t>й</w:t>
      </w:r>
      <w:r w:rsidR="00111B67" w:rsidRPr="00111B67">
        <w:rPr>
          <w:color w:val="2D2D2D"/>
          <w:shd w:val="clear" w:color="auto" w:fill="FFFFFF"/>
          <w:lang w:val="ru-RU"/>
        </w:rPr>
        <w:t xml:space="preserve"> на </w:t>
      </w:r>
      <w:r w:rsidR="001D53F9">
        <w:rPr>
          <w:color w:val="2D2D2D"/>
          <w:shd w:val="clear" w:color="auto" w:fill="FFFFFF"/>
          <w:lang w:val="ru-RU"/>
        </w:rPr>
        <w:t xml:space="preserve">12.08.2024 </w:t>
      </w:r>
      <w:r w:rsidR="00111B67" w:rsidRPr="00111B67">
        <w:rPr>
          <w:color w:val="2D2D2D"/>
          <w:shd w:val="clear" w:color="auto" w:fill="FFFFFF"/>
          <w:lang w:val="ru-RU"/>
        </w:rPr>
        <w:t>не состоял</w:t>
      </w:r>
      <w:r w:rsidR="00FE6EE1">
        <w:rPr>
          <w:color w:val="2D2D2D"/>
          <w:shd w:val="clear" w:color="auto" w:fill="FFFFFF"/>
          <w:lang w:val="ru-RU"/>
        </w:rPr>
        <w:t>ся</w:t>
      </w:r>
      <w:r w:rsidR="00111B67" w:rsidRPr="00111B67">
        <w:rPr>
          <w:color w:val="2D2D2D"/>
          <w:shd w:val="clear" w:color="auto" w:fill="FFFFFF"/>
          <w:lang w:val="ru-RU"/>
        </w:rPr>
        <w:t xml:space="preserve"> в связи с отсутствием заявок претендентов на участие в торгах.</w:t>
      </w:r>
    </w:p>
    <w:p w:rsidR="00111B67" w:rsidRDefault="00111B67" w:rsidP="00741E98">
      <w:pPr>
        <w:ind w:firstLine="567"/>
        <w:jc w:val="both"/>
        <w:rPr>
          <w:b/>
          <w:color w:val="2D2D2D"/>
          <w:shd w:val="clear" w:color="auto" w:fill="FFFFFF"/>
          <w:lang w:val="ru-RU"/>
        </w:rPr>
      </w:pPr>
    </w:p>
    <w:p w:rsidR="00344930" w:rsidRPr="001D53F9" w:rsidRDefault="00344930" w:rsidP="00741E98">
      <w:pPr>
        <w:ind w:firstLine="567"/>
        <w:jc w:val="both"/>
        <w:rPr>
          <w:color w:val="2D2D2D"/>
          <w:shd w:val="clear" w:color="auto" w:fill="FFFFFF"/>
          <w:lang w:val="ru-RU"/>
        </w:rPr>
      </w:pPr>
      <w:r w:rsidRPr="00344930">
        <w:rPr>
          <w:b/>
          <w:color w:val="2D2D2D"/>
          <w:shd w:val="clear" w:color="auto" w:fill="FFFFFF"/>
          <w:lang w:val="ru-RU"/>
        </w:rPr>
        <w:t>Основание проведения торгов:</w:t>
      </w:r>
      <w:r w:rsidR="001D53F9">
        <w:rPr>
          <w:b/>
          <w:color w:val="2D2D2D"/>
          <w:shd w:val="clear" w:color="auto" w:fill="FFFFFF"/>
          <w:lang w:val="ru-RU"/>
        </w:rPr>
        <w:t xml:space="preserve"> </w:t>
      </w:r>
      <w:r w:rsidR="001D53F9" w:rsidRPr="001D53F9">
        <w:rPr>
          <w:color w:val="2D2D2D"/>
          <w:shd w:val="clear" w:color="auto" w:fill="FFFFFF"/>
          <w:lang w:val="ru-RU"/>
        </w:rPr>
        <w:t xml:space="preserve">постановление Правительства Ленинградской области от 26.10.2022 № 781 «Об утверждении программы приватизации государственного имущества Ленинградской области на плановый период 2023-2025 годов», распоряжение Леноблкомимущества </w:t>
      </w:r>
      <w:r w:rsidR="007A3108">
        <w:rPr>
          <w:color w:val="2D2D2D"/>
          <w:shd w:val="clear" w:color="auto" w:fill="FFFFFF"/>
          <w:lang w:val="ru-RU"/>
        </w:rPr>
        <w:t>от 22.08.2024</w:t>
      </w:r>
      <w:r w:rsidR="007A3108" w:rsidRPr="007A3108">
        <w:rPr>
          <w:color w:val="2D2D2D"/>
          <w:shd w:val="clear" w:color="auto" w:fill="FFFFFF"/>
          <w:lang w:val="ru-RU"/>
        </w:rPr>
        <w:t xml:space="preserve"> </w:t>
      </w:r>
      <w:r w:rsidR="008A4E43" w:rsidRPr="008A4E43">
        <w:rPr>
          <w:color w:val="2D2D2D"/>
          <w:shd w:val="clear" w:color="auto" w:fill="FFFFFF"/>
          <w:lang w:val="ru-RU"/>
        </w:rPr>
        <w:t xml:space="preserve">№ 1303 </w:t>
      </w:r>
      <w:r w:rsidR="001D53F9" w:rsidRPr="001D53F9">
        <w:rPr>
          <w:color w:val="2D2D2D"/>
          <w:shd w:val="clear" w:color="auto" w:fill="FFFFFF"/>
          <w:lang w:val="ru-RU"/>
        </w:rPr>
        <w:t xml:space="preserve">«Об условиях приватизации находящегося в государственной собственности Ленинградской области недвижимого имущества, расположенного по адресу: Ленинградская область, </w:t>
      </w:r>
      <w:proofErr w:type="spellStart"/>
      <w:r w:rsidR="001D53F9" w:rsidRPr="001D53F9">
        <w:rPr>
          <w:color w:val="2D2D2D"/>
          <w:shd w:val="clear" w:color="auto" w:fill="FFFFFF"/>
          <w:lang w:val="ru-RU"/>
        </w:rPr>
        <w:t>Бокситогорский</w:t>
      </w:r>
      <w:proofErr w:type="spellEnd"/>
      <w:r w:rsidR="001D53F9" w:rsidRPr="001D53F9">
        <w:rPr>
          <w:color w:val="2D2D2D"/>
          <w:shd w:val="clear" w:color="auto" w:fill="FFFFFF"/>
          <w:lang w:val="ru-RU"/>
        </w:rPr>
        <w:t xml:space="preserve"> муниципальный район, </w:t>
      </w:r>
      <w:proofErr w:type="spellStart"/>
      <w:r w:rsidR="001D53F9" w:rsidRPr="001D53F9">
        <w:rPr>
          <w:color w:val="2D2D2D"/>
          <w:shd w:val="clear" w:color="auto" w:fill="FFFFFF"/>
          <w:lang w:val="ru-RU"/>
        </w:rPr>
        <w:t>Большедворское</w:t>
      </w:r>
      <w:proofErr w:type="spellEnd"/>
      <w:r w:rsidR="001D53F9" w:rsidRPr="001D53F9">
        <w:rPr>
          <w:color w:val="2D2D2D"/>
          <w:shd w:val="clear" w:color="auto" w:fill="FFFFFF"/>
          <w:lang w:val="ru-RU"/>
        </w:rPr>
        <w:t xml:space="preserve"> сельское поселение, д. Большой Двор».</w:t>
      </w:r>
    </w:p>
    <w:p w:rsidR="00CE5A9B" w:rsidRPr="006D059C" w:rsidRDefault="00CE5A9B" w:rsidP="00C30707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09544F" w:rsidRPr="0009544F" w:rsidRDefault="0009544F" w:rsidP="0009544F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  <w:r w:rsidRPr="0009544F">
        <w:rPr>
          <w:rFonts w:eastAsia="Times New Roman"/>
          <w:b/>
          <w:lang w:val="ru-RU" w:eastAsia="ru-RU"/>
        </w:rPr>
        <w:t>5. Порядок регистрации на сайте ГИС ТОРГИ и электронной площадке</w:t>
      </w:r>
    </w:p>
    <w:p w:rsidR="0009544F" w:rsidRPr="0009544F" w:rsidRDefault="0009544F" w:rsidP="0009544F">
      <w:pPr>
        <w:widowControl w:val="0"/>
        <w:ind w:firstLine="851"/>
        <w:contextualSpacing/>
        <w:jc w:val="center"/>
        <w:rPr>
          <w:rFonts w:eastAsia="Times New Roman"/>
          <w:b/>
          <w:lang w:val="ru-RU" w:eastAsia="ru-RU"/>
        </w:rPr>
      </w:pP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Претендент должен обладать электронной подписью, оформленной в соответствии с требованиями действующего законодательства удостоверяющим центром, и прошедшее регистрацию (аккредитацию) на электронной площадке в соответствии с регламентом оператора электронной площадки.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 xml:space="preserve">Для обеспечения доступа к участию в торгах в электронной форме претенденту </w:t>
      </w:r>
      <w:r w:rsidRPr="0009544F">
        <w:rPr>
          <w:rFonts w:eastAsia="Times New Roman"/>
          <w:i/>
          <w:lang w:val="ru-RU" w:eastAsia="ru-RU"/>
        </w:rPr>
        <w:t>необходимо пройти процедуру регистрации на сайте ГИС ТОРГИ</w:t>
      </w:r>
      <w:r w:rsidRPr="0009544F">
        <w:rPr>
          <w:rFonts w:eastAsia="Times New Roman"/>
          <w:lang w:val="ru-RU" w:eastAsia="ru-RU"/>
        </w:rPr>
        <w:t xml:space="preserve">: </w:t>
      </w:r>
      <w:hyperlink r:id="rId11" w:history="1">
        <w:r w:rsidRPr="0009544F">
          <w:rPr>
            <w:rFonts w:eastAsia="Times New Roman"/>
            <w:lang w:val="ru-RU" w:eastAsia="ru-RU"/>
          </w:rPr>
          <w:t>https://torgi.gov.ru/new/public</w:t>
        </w:r>
      </w:hyperlink>
      <w:r w:rsidRPr="0009544F">
        <w:rPr>
          <w:rFonts w:eastAsia="Times New Roman"/>
          <w:lang w:val="ru-RU" w:eastAsia="ru-RU"/>
        </w:rPr>
        <w:t xml:space="preserve"> и </w:t>
      </w:r>
      <w:r w:rsidRPr="0009544F">
        <w:rPr>
          <w:rFonts w:eastAsia="Times New Roman"/>
          <w:i/>
          <w:lang w:val="ru-RU" w:eastAsia="ru-RU"/>
        </w:rPr>
        <w:t>на электронной площадке</w:t>
      </w:r>
      <w:r w:rsidRPr="0009544F">
        <w:rPr>
          <w:rFonts w:eastAsia="Times New Roman"/>
          <w:lang w:val="ru-RU" w:eastAsia="ru-RU"/>
        </w:rPr>
        <w:t xml:space="preserve">. 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lastRenderedPageBreak/>
        <w:t>Регистрация на электронной площадке проводится в соответствии с Регламентом электронной площадки.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Регистрация на электронной площадке осуществляется без взимания платы.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Электронная площадка функционирует в режиме круглосуточной непрерывной работы, за исключением времени проведения профилактических и регламе</w:t>
      </w:r>
      <w:r w:rsidR="001024EC">
        <w:rPr>
          <w:rFonts w:eastAsia="Times New Roman"/>
          <w:lang w:val="ru-RU" w:eastAsia="ru-RU"/>
        </w:rPr>
        <w:t>н</w:t>
      </w:r>
      <w:r w:rsidRPr="0009544F">
        <w:rPr>
          <w:rFonts w:eastAsia="Times New Roman"/>
          <w:lang w:val="ru-RU" w:eastAsia="ru-RU"/>
        </w:rPr>
        <w:t>тных работ.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  <w:r w:rsidRPr="0009544F">
        <w:rPr>
          <w:rFonts w:eastAsia="Times New Roman"/>
          <w:lang w:val="ru-RU" w:eastAsia="ru-RU"/>
        </w:rPr>
        <w:t>В случае если от имени претендента действует доверенное иное лицо, претенденту и доверенному лицу необходимо пройти регистрацию (аккредитацию) на электронной площадке в соответствии с регламентом электронной площадки.</w:t>
      </w:r>
    </w:p>
    <w:p w:rsidR="0009544F" w:rsidRPr="0009544F" w:rsidRDefault="0009544F" w:rsidP="0009544F">
      <w:pPr>
        <w:ind w:firstLine="709"/>
        <w:jc w:val="both"/>
        <w:rPr>
          <w:rFonts w:eastAsia="Times New Roman"/>
          <w:lang w:val="ru-RU" w:eastAsia="ru-RU"/>
        </w:rPr>
      </w:pPr>
    </w:p>
    <w:p w:rsidR="009B04F0" w:rsidRPr="00C22E3A" w:rsidRDefault="009B04F0" w:rsidP="005F6A3C">
      <w:pPr>
        <w:pStyle w:val="20"/>
        <w:tabs>
          <w:tab w:val="clear" w:pos="284"/>
        </w:tabs>
        <w:ind w:left="0" w:firstLine="567"/>
        <w:rPr>
          <w:bCs/>
          <w:szCs w:val="24"/>
        </w:rPr>
      </w:pPr>
    </w:p>
    <w:p w:rsidR="00DE6543" w:rsidRDefault="00DE6543" w:rsidP="00DE6543">
      <w:pPr>
        <w:numPr>
          <w:ilvl w:val="0"/>
          <w:numId w:val="3"/>
        </w:numPr>
        <w:ind w:left="0"/>
        <w:jc w:val="center"/>
        <w:rPr>
          <w:rFonts w:eastAsia="Times New Roman"/>
          <w:b/>
          <w:bCs/>
          <w:lang w:val="ru-RU" w:eastAsia="ru-RU"/>
        </w:rPr>
      </w:pPr>
      <w:r w:rsidRPr="00DE6543">
        <w:rPr>
          <w:rFonts w:eastAsia="Times New Roman"/>
          <w:b/>
          <w:bCs/>
          <w:lang w:val="ru-RU" w:eastAsia="ru-RU"/>
        </w:rPr>
        <w:t>Порядок  подачи  и  отзыва  заявок  на  участие  в  продаже  имущества  посредством публичного предложения</w:t>
      </w:r>
    </w:p>
    <w:p w:rsid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Прием  Заявок  и  прилагаемых  к  ним  документов  начинается  с  даты  и  времени,  указанных  в информационном  сообщении  о  проведении  продажи  имущества,  осуществляется  в  сроки, установленные в Информационном сообщении.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К участию в продаже имущества посредством публичного предложения допускаются физические и юридические  лица,  которые  в  соответствии  со  статьей  5  Федерального  закона  от  21.12.2001  № 178-ФЗ  могут  быть  признаны  покупателями,  своевременно  подавшие  заявку  на  участие  в продаже  имущества  посредством  публичного  предложения  и  представившие  документы в соответствии с перечнем, объявленным в настоящем Информационном сообщении, обеспечившие в установленный срок поступление на счет Продавца, указанный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в настоящем Информационном сообщении, установленной суммы задатка.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BB6C89">
        <w:rPr>
          <w:rFonts w:eastAsia="Times New Roman"/>
          <w:bCs/>
          <w:lang w:val="ru-RU" w:eastAsia="ru-RU"/>
        </w:rPr>
        <w:t>Для  участия  в  продаже  имущества  посредством  публичного  предложения  Претенденты перечисляют  задаток  в  размере  10  процентов  начальной  цены  продажи  имущества  в  счет обеспечения оплаты приобретаемого имущества на счет Продавца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настоящем Информационном сообщении.</w:t>
      </w:r>
      <w:r w:rsidRPr="002C25A8">
        <w:rPr>
          <w:rFonts w:eastAsia="Times New Roman"/>
          <w:bCs/>
          <w:lang w:val="ru-RU" w:eastAsia="ru-RU"/>
        </w:rPr>
        <w:t xml:space="preserve">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 xml:space="preserve">Заявка  (приложение № 1) подается  путем  заполнения  ее  электронной  формы,  размещенной 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 законом  от  21.12.2001 № 178-ФЗ. </w:t>
      </w:r>
      <w:proofErr w:type="gramEnd"/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Одно лицо имеет право подать только одну Заявку.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Обязанность  доказать  свое  право  на  участие  в  продаже  имущества  посредством  публичного предложения возлагается на претендента.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Иностранные  юридические  и  физические  лица  допускаются  к  участию  в  продаже имущества посредством публичного предложения с соблюдением  требований,  установленных законодательством Российской Федерации.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При приеме Заявок от претендентов Оператор обеспечивает: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регистрацию Заявок и прилагаемых к ним документов в журнале приема Заявок. Каждой Заявке присваивается номер с указанием даты и времени приема;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- конфиденциальность данных о претендентах и участниках, за исключением случая направления электронных документов  Продавцу  в  порядке,  установленном  постановлением  Правительства Российской  Федерации  от  27.08.2012 № 860  «Об  организации  и  проведении  продажи государственного или муниципального имущества в электронной форме».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>В  течение  одного  часа  со  времени  поступления  Заявки  Оператор  сообщает  претендент</w:t>
      </w:r>
      <w:proofErr w:type="gramStart"/>
      <w:r w:rsidRPr="002C25A8">
        <w:rPr>
          <w:rFonts w:eastAsia="Times New Roman"/>
          <w:bCs/>
          <w:lang w:val="ru-RU" w:eastAsia="ru-RU"/>
        </w:rPr>
        <w:t>у  о  ее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поступлении  путем  направления  уведомления  с  приложением  электронных  образов  документов зарегистрированной заявки и прилагаемых к ней документов.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lastRenderedPageBreak/>
        <w:t xml:space="preserve">Заявки  с  прилагаемыми  к  ним  документами,  поданные  с  нарушением  установленного  срока,  на электронной площадке не регистрируются.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Претендент имеет право отозвать поданную заявку </w:t>
      </w:r>
      <w:proofErr w:type="gramStart"/>
      <w:r w:rsidRPr="002C25A8">
        <w:rPr>
          <w:rFonts w:eastAsia="Times New Roman"/>
          <w:bCs/>
          <w:lang w:val="ru-RU" w:eastAsia="ru-RU"/>
        </w:rPr>
        <w:t>на участие в продаже посредством публичного предложения  путем  направления  уведомления  об  отзыве  заявки на электронную площадку до момента</w:t>
      </w:r>
      <w:proofErr w:type="gramEnd"/>
      <w:r w:rsidRPr="002C25A8">
        <w:rPr>
          <w:rFonts w:eastAsia="Times New Roman"/>
          <w:bCs/>
          <w:lang w:val="ru-RU" w:eastAsia="ru-RU"/>
        </w:rPr>
        <w:t xml:space="preserve"> признания  его  участником (в данном случае необходимо указать причину отзыва заявки, а также требуется ли возврат задатка). 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Поступивший  от  претендента  задаток  подлежит  возврату  в течение 5 (пяти) календарных дней со дня поступления уведомления об отзыве заявки. В 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2C25A8">
        <w:rPr>
          <w:rFonts w:eastAsia="Times New Roman"/>
          <w:bCs/>
          <w:lang w:val="ru-RU" w:eastAsia="ru-RU"/>
        </w:rPr>
        <w:t xml:space="preserve">В случае отзыва претендентом  заявки  в  установленном  порядке,  уведомление  об  отзыве  заявки вместе с заявкой в течение одного часа поступает в «Личный кабинет» Продавца, о чем претенденту направляется соответствующее уведомление. </w:t>
      </w:r>
    </w:p>
    <w:p w:rsidR="00DE6543" w:rsidRPr="002C25A8" w:rsidRDefault="00DE6543" w:rsidP="00DE6543">
      <w:pPr>
        <w:tabs>
          <w:tab w:val="left" w:pos="284"/>
          <w:tab w:val="left" w:pos="1134"/>
        </w:tabs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2C25A8">
        <w:rPr>
          <w:rFonts w:eastAsia="Times New Roman"/>
          <w:bCs/>
          <w:lang w:val="ru-RU" w:eastAsia="ru-RU"/>
        </w:rPr>
        <w:t>Изменение заявки допускается только путем подачи претендентом новой заявки в установленные в информационном  сообщении  сроки  о  проведении  продажи имущества посредством публичного предложения, при этом первоначальная заявка должна быть отозвана (в данном случае необходимо указать причину отзыва заявки, а также требуется ли возврат задатка).</w:t>
      </w:r>
      <w:proofErr w:type="gramEnd"/>
    </w:p>
    <w:p w:rsidR="00DE6543" w:rsidRPr="00DE6543" w:rsidRDefault="00DE6543" w:rsidP="00DE6543">
      <w:pPr>
        <w:rPr>
          <w:rFonts w:eastAsia="Times New Roman"/>
          <w:b/>
          <w:bCs/>
          <w:lang w:val="ru-RU" w:eastAsia="ru-RU"/>
        </w:rPr>
      </w:pPr>
    </w:p>
    <w:p w:rsidR="006E773B" w:rsidRDefault="006E773B" w:rsidP="00DE6543">
      <w:pPr>
        <w:numPr>
          <w:ilvl w:val="0"/>
          <w:numId w:val="3"/>
        </w:numPr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 xml:space="preserve">Ограничения участия  </w:t>
      </w:r>
      <w:r w:rsidR="00DE6543" w:rsidRPr="00DE6543">
        <w:rPr>
          <w:rFonts w:eastAsia="Times New Roman"/>
          <w:b/>
          <w:bCs/>
          <w:lang w:val="ru-RU" w:eastAsia="ru-RU"/>
        </w:rPr>
        <w:t>в продаже  имущества  посредством  публичного предложения отдельных категорий физических и юридических лиц</w:t>
      </w:r>
    </w:p>
    <w:p w:rsidR="00DE6543" w:rsidRPr="006E773B" w:rsidRDefault="00DE6543" w:rsidP="00DE6543">
      <w:pPr>
        <w:ind w:left="720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Покупателями государственного имущества могут быть любые физические и юридические лица, за исключением:</w:t>
      </w:r>
    </w:p>
    <w:p w:rsidR="00DE6543" w:rsidRPr="00DE6543" w:rsidRDefault="00DE6543" w:rsidP="00DE6543">
      <w:pPr>
        <w:tabs>
          <w:tab w:val="left" w:pos="1134"/>
        </w:tabs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 xml:space="preserve"> - государственных  и  муниципальных  унитарных  предприятий,  государственных  и  муниципальных учреждений; 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о приватизации;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proofErr w:type="gramStart"/>
      <w:r w:rsidRPr="00DE6543">
        <w:rPr>
          <w:lang w:val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 льготный  налоговый  режим  налогообложения  и  (или)  не 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DE6543">
        <w:rPr>
          <w:lang w:val="ru-RU"/>
        </w:rPr>
        <w:t>бенефициарных</w:t>
      </w:r>
      <w:proofErr w:type="spellEnd"/>
      <w:r w:rsidRPr="00DE6543">
        <w:rPr>
          <w:lang w:val="ru-RU"/>
        </w:rPr>
        <w:t xml:space="preserve"> владельцах и контролирующих лицах в порядке, установленном  Правительством Российской</w:t>
      </w:r>
      <w:proofErr w:type="gramEnd"/>
      <w:r w:rsidRPr="00DE6543">
        <w:rPr>
          <w:lang w:val="ru-RU"/>
        </w:rPr>
        <w:t xml:space="preserve"> Федерации;</w:t>
      </w:r>
    </w:p>
    <w:p w:rsidR="00DE6543" w:rsidRPr="00DE6543" w:rsidRDefault="00DE6543" w:rsidP="00DE6543">
      <w:pPr>
        <w:spacing w:line="233" w:lineRule="auto"/>
        <w:ind w:firstLine="709"/>
        <w:jc w:val="both"/>
        <w:rPr>
          <w:lang w:val="ru-RU"/>
        </w:rPr>
      </w:pPr>
      <w:r w:rsidRPr="00DE6543">
        <w:rPr>
          <w:lang w:val="ru-RU"/>
        </w:rPr>
        <w:t>-  а также иных лиц, в отношении которых статьей 5 Закона о приватизации и иными нормативными актами установлены такие ограничения.</w:t>
      </w:r>
    </w:p>
    <w:p w:rsidR="006E773B" w:rsidRPr="006D059C" w:rsidRDefault="006E773B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F7678D" w:rsidRPr="006D059C" w:rsidRDefault="00F7678D" w:rsidP="006E773B">
      <w:pPr>
        <w:autoSpaceDE w:val="0"/>
        <w:autoSpaceDN w:val="0"/>
        <w:adjustRightInd w:val="0"/>
        <w:ind w:left="851"/>
        <w:jc w:val="center"/>
        <w:rPr>
          <w:rFonts w:ascii="Calibri" w:eastAsia="Times New Roman" w:hAnsi="Calibri" w:cs="TimesNewRoman"/>
          <w:sz w:val="22"/>
          <w:szCs w:val="22"/>
          <w:lang w:val="ru-RU" w:eastAsia="ru-RU"/>
        </w:rPr>
      </w:pPr>
    </w:p>
    <w:p w:rsidR="006E773B" w:rsidRPr="006E773B" w:rsidRDefault="006E773B" w:rsidP="00DC3E5A">
      <w:pPr>
        <w:numPr>
          <w:ilvl w:val="0"/>
          <w:numId w:val="3"/>
        </w:numPr>
        <w:ind w:left="0" w:firstLine="0"/>
        <w:jc w:val="center"/>
        <w:rPr>
          <w:rFonts w:eastAsia="Times New Roman"/>
          <w:b/>
          <w:bCs/>
          <w:lang w:val="ru-RU" w:eastAsia="ru-RU"/>
        </w:rPr>
      </w:pPr>
      <w:r w:rsidRPr="006E773B">
        <w:rPr>
          <w:rFonts w:eastAsia="Times New Roman"/>
          <w:b/>
          <w:bCs/>
          <w:lang w:val="ru-RU" w:eastAsia="ru-RU"/>
        </w:rPr>
        <w:t>Документы,</w:t>
      </w:r>
      <w:r w:rsidR="00DE6543" w:rsidRPr="00DE6543">
        <w:rPr>
          <w:rFonts w:eastAsia="Times New Roman"/>
          <w:b/>
          <w:bCs/>
          <w:lang w:val="ru-RU" w:eastAsia="ru-RU"/>
        </w:rPr>
        <w:t xml:space="preserve"> представляемые  для  участия  в  продаже  имущества  посредством  публичного предложения</w:t>
      </w:r>
      <w:r w:rsidRPr="006E773B">
        <w:rPr>
          <w:rFonts w:eastAsia="Times New Roman"/>
          <w:b/>
          <w:bCs/>
          <w:lang w:val="ru-RU" w:eastAsia="ru-RU"/>
        </w:rPr>
        <w:t>.</w:t>
      </w:r>
    </w:p>
    <w:p w:rsidR="006E773B" w:rsidRPr="006E773B" w:rsidRDefault="006E773B" w:rsidP="006E773B">
      <w:pPr>
        <w:ind w:left="-142" w:firstLine="142"/>
        <w:rPr>
          <w:rFonts w:eastAsia="Times New Roman"/>
          <w:b/>
          <w:bCs/>
          <w:lang w:val="ru-RU" w:eastAsia="ru-RU"/>
        </w:rPr>
      </w:pP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proofErr w:type="gramStart"/>
      <w:r w:rsidRPr="00DE6543">
        <w:rPr>
          <w:rFonts w:eastAsia="Times New Roman"/>
          <w:bCs/>
          <w:lang w:val="ru-RU" w:eastAsia="ru-RU"/>
        </w:rPr>
        <w:t xml:space="preserve">Одновременно с Заявкой на участие в продаже имущества посредством публичного предложения, проводимой в  электронной  форме,  по  продаже  государственного  имущества  Ленинградской области (форма заявки является приложением 1) претенденты  представляют  следующие  документы  в  форме  электронных  документов  либо электронных  образов  документов  (документов  на  бумажном  носителе,  преобразованных  в электронно-цифровую  форму  путем  сканирования  с  сохранением  их  реквизитов)  (далее  – электронные образы документов), заверенных электронной подписью: </w:t>
      </w:r>
      <w:proofErr w:type="gramEnd"/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i/>
          <w:lang w:val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 xml:space="preserve">Индивидуальные предприниматели: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– копии всех листов документа, удостоверяющего личность (копии всех страниц паспорта, в том числе пустых); 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lastRenderedPageBreak/>
        <w:t>– индивидуальные предприниматели указывают номер ОГРНИП и (или) ИНН в Заявке на участие в торгах.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 xml:space="preserve">Юридические лица: 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заверенные копии учредительных документов;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 который  подтверждает  полномочия  руководителя  юридического  лица на осуществление действий от имени юридического лица (копия решения о назначении этого лица или о его избрании)  и  в  соответствии  с  которым  руководитель  юридического  лица  обладает  правом действовать от имени юридического лица без доверенности;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документ, содержащий сведения о доле Российской Федерации, субъекта Российской Федерации или муниципального образования в  уставном капитале юридического лица (реестр владельцев акций либо выписка из него или заверенное печатью юридического лица (при наличии) и подписанное его руководителем письмо (образец письма представлен в Приложении 3 к настоящему Информационному сообщению);</w:t>
      </w:r>
    </w:p>
    <w:p w:rsidR="00DE6543" w:rsidRPr="00DE6543" w:rsidRDefault="00DE6543" w:rsidP="00DE6543">
      <w:pPr>
        <w:tabs>
          <w:tab w:val="left" w:pos="284"/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–  решение об одобрении или о совершении сделки либо копия такого решения в случае, если требование о необходимости наличия такого решения для совершения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сделкой, требующей одобрения.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i/>
          <w:lang w:val="ru-RU" w:eastAsia="ru-RU"/>
        </w:rPr>
      </w:pPr>
      <w:r w:rsidRPr="00DE6543">
        <w:rPr>
          <w:rFonts w:eastAsia="Times New Roman"/>
          <w:bCs/>
          <w:i/>
          <w:lang w:val="ru-RU" w:eastAsia="ru-RU"/>
        </w:rPr>
        <w:t>Физические лица,</w:t>
      </w:r>
      <w:r w:rsidRPr="00DE6543">
        <w:rPr>
          <w:rFonts w:eastAsia="Times New Roman"/>
          <w:i/>
          <w:lang w:val="ru-RU" w:eastAsia="ru-RU"/>
        </w:rPr>
        <w:t xml:space="preserve"> </w:t>
      </w:r>
      <w:r w:rsidRPr="00DE6543">
        <w:rPr>
          <w:rFonts w:eastAsia="Times New Roman"/>
          <w:bCs/>
          <w:i/>
          <w:lang w:val="ru-RU" w:eastAsia="ru-RU"/>
        </w:rPr>
        <w:t>Индивидуальные предприниматели, Юридические лица: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В случае если от имени претендента действует его представитель по доверенности, к Заявке должна быть  приложена  доверенность  на  осуществление  действий  от  имени  претендента,  оформленная  в установленном  порядке,  или  нотариально  заверенная  копия  такой  доверенности.  В  случае</w:t>
      </w:r>
      <w:proofErr w:type="gramStart"/>
      <w:r w:rsidRPr="00DE6543">
        <w:rPr>
          <w:rFonts w:eastAsia="Times New Roman"/>
          <w:bCs/>
          <w:lang w:val="ru-RU" w:eastAsia="ru-RU"/>
        </w:rPr>
        <w:t>,</w:t>
      </w:r>
      <w:proofErr w:type="gramEnd"/>
      <w:r w:rsidRPr="00DE6543">
        <w:rPr>
          <w:rFonts w:eastAsia="Times New Roman"/>
          <w:bCs/>
          <w:lang w:val="ru-RU" w:eastAsia="ru-RU"/>
        </w:rPr>
        <w:t xml:space="preserve">  если доверенность на осуществление действий от имени претендента подписана лицом, уполномоченным руководителем  юридического  лица,  Заявка  должна  содержать  также  документ,  подтверждающий полномочия этого лица.</w:t>
      </w:r>
    </w:p>
    <w:p w:rsidR="00DE6543" w:rsidRPr="00DE6543" w:rsidRDefault="00DE6543" w:rsidP="00DE6543">
      <w:pPr>
        <w:ind w:firstLine="709"/>
        <w:jc w:val="both"/>
        <w:rPr>
          <w:rFonts w:eastAsia="Times New Roman"/>
          <w:bCs/>
          <w:lang w:val="ru-RU" w:eastAsia="ru-RU"/>
        </w:rPr>
      </w:pP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Представленные  иностранными  юридическими  лицами  документы  должны  быть  легализованы  на территории  Российской  Федерации  и  иметь  надлежащим  образом,  заверенный  перевод  на  русский язык.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 Российской  Федерации  и  настоящего Информационного сообщения. 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Документы, содержащие помарки, подчистки, исправления и т.п., не  рассматриваются.  Заявки, представленные  без необходимых документов, либо  поданные  лицом,  не  уполномоченным претендентом на осуществление таких действий, Продавцом не принимаются.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Заявки подаются одновременно с полным комплектом документов,  установленным  в  настоящем информационном сообщении.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Документооборот между претендентами, участниками, Продавцом и  Оператором  осуществляется через  электронную  площадку  в  форме  электронных  документов  либо  электронных  образов документов,  заверенных  электронной  подписью  лица,  имеющего  право  действовать  от  имени претендента, участника продажи, Оператора, Продавца.</w:t>
      </w:r>
    </w:p>
    <w:p w:rsidR="00DE6543" w:rsidRPr="00DE6543" w:rsidRDefault="00DE6543" w:rsidP="00DE6543">
      <w:pPr>
        <w:tabs>
          <w:tab w:val="left" w:pos="851"/>
        </w:tabs>
        <w:ind w:firstLine="709"/>
        <w:jc w:val="both"/>
        <w:rPr>
          <w:rFonts w:eastAsia="Times New Roman"/>
          <w:bCs/>
          <w:lang w:val="ru-RU" w:eastAsia="ru-RU"/>
        </w:rPr>
      </w:pPr>
      <w:r w:rsidRPr="00DE6543">
        <w:rPr>
          <w:rFonts w:eastAsia="Times New Roman"/>
          <w:bCs/>
          <w:lang w:val="ru-RU" w:eastAsia="ru-RU"/>
        </w:rPr>
        <w:t>Наличие электронной подписи претендента (уполномоченного  представителя)  означает,  что документы  и  сведения,  поданные  в  форме  электронных  документов, направлены от имени соответственно претендента, участника, Оператора, Продавца и отправитель несет ответственность за подлинность и достоверность таких документов и сведений.</w:t>
      </w:r>
    </w:p>
    <w:p w:rsidR="006E773B" w:rsidRPr="00BC0E61" w:rsidRDefault="006E773B" w:rsidP="00BC0E61">
      <w:pPr>
        <w:pStyle w:val="ae"/>
        <w:numPr>
          <w:ilvl w:val="0"/>
          <w:numId w:val="3"/>
        </w:num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E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внесения задатка и его возврата</w:t>
      </w:r>
    </w:p>
    <w:p w:rsidR="006E773B" w:rsidRPr="006E773B" w:rsidRDefault="006E773B" w:rsidP="006E773B">
      <w:pPr>
        <w:tabs>
          <w:tab w:val="left" w:pos="284"/>
        </w:tabs>
        <w:rPr>
          <w:rFonts w:eastAsia="Times New Roman"/>
          <w:b/>
          <w:bCs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9.1. Порядок внесения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Настоящее  Информационное  сообщение  является  публичной  офертой  для  заключения  договора  о задатке  в  соответствии  со  статьей  437  Гражданского  кодекса  Российской  </w:t>
      </w:r>
      <w:r w:rsidRPr="00BC0E61">
        <w:rPr>
          <w:rFonts w:eastAsia="Times New Roman"/>
          <w:lang w:val="ru-RU" w:eastAsia="ru-RU"/>
        </w:rPr>
        <w:lastRenderedPageBreak/>
        <w:t xml:space="preserve">Федерации,  а 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Для участия в торгах по продаже имущества претенденты перечисляют задаток в размере 10 процентов начальной цены продажи имущества в счет обеспечения оплаты приобретаемого имущества.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Задаток вносится в валюте Российской Федерации по безналичному расчету и единым платежом.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Для участия в торгах претендент перечисляет задаток на счет Продавца по следующим реквизитам:</w:t>
      </w:r>
    </w:p>
    <w:p w:rsidR="00E90E43" w:rsidRDefault="00E90E43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ПОЛУЧАТЕЛЬ: Комитет финансов Ленинградской области (Леноблкомимущество л/с 06181801001)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ИНН получателя: 4700000483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КПП получателя: 784201001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получателя средств: 03222643410000004500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БАНК получателя: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СЕВЕРО-ЗАПАДНОЕ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 xml:space="preserve"> ГУ БАНКА РОССИИ //УФК по Ленинградской области  г. Санкт-Петербург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БИК БАНКА получателя: 044030098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>Счет № БАНКА получателя – единый казначейский счет: 40102810745370000098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В поле «Назначение платежа» в первых 11 символах поля указывается номер лицевого счета по учету средств во временном распоряжении и без пробела символ « </w:t>
      </w:r>
      <w:proofErr w:type="gramStart"/>
      <w:r w:rsidRPr="0064190B">
        <w:rPr>
          <w:rFonts w:ascii="TimesNewRoman,Bold" w:hAnsi="TimesNewRoman,Bold" w:cs="Calibri"/>
          <w:lang w:val="ru-RU" w:eastAsia="ru-RU"/>
        </w:rPr>
        <w:t>; »</w:t>
      </w:r>
      <w:proofErr w:type="gramEnd"/>
      <w:r w:rsidRPr="0064190B">
        <w:rPr>
          <w:rFonts w:ascii="TimesNewRoman,Bold" w:hAnsi="TimesNewRoman,Bold" w:cs="Calibri"/>
          <w:lang w:val="ru-RU" w:eastAsia="ru-RU"/>
        </w:rPr>
        <w:t>, затем текстовая часть назначения платежа.</w:t>
      </w:r>
    </w:p>
    <w:p w:rsidR="0064190B" w:rsidRPr="0064190B" w:rsidRDefault="0064190B" w:rsidP="0064190B">
      <w:pPr>
        <w:autoSpaceDE w:val="0"/>
        <w:autoSpaceDN w:val="0"/>
        <w:ind w:firstLine="709"/>
        <w:jc w:val="both"/>
        <w:rPr>
          <w:rFonts w:ascii="TimesNewRoman,Bold" w:hAnsi="TimesNewRoman,Bold" w:cs="Calibri"/>
          <w:lang w:val="ru-RU" w:eastAsia="ru-RU"/>
        </w:rPr>
      </w:pPr>
      <w:r w:rsidRPr="0064190B">
        <w:rPr>
          <w:rFonts w:ascii="TimesNewRoman,Bold" w:hAnsi="TimesNewRoman,Bold" w:cs="Calibri"/>
          <w:lang w:val="ru-RU" w:eastAsia="ru-RU"/>
        </w:rPr>
        <w:t xml:space="preserve">Назначение платежа: </w:t>
      </w:r>
      <w:r w:rsidRPr="00E90E43">
        <w:rPr>
          <w:rFonts w:ascii="TimesNewRoman,Bold" w:hAnsi="TimesNewRoman,Bold" w:cs="Calibri"/>
          <w:lang w:val="ru-RU" w:eastAsia="ru-RU"/>
        </w:rPr>
        <w:t xml:space="preserve">06181801001;Задаток для участия в торгах по продаже имущества по адресу: __________, код лота/номер извещения ________________ </w:t>
      </w:r>
      <w:r w:rsidRPr="0064190B">
        <w:rPr>
          <w:rFonts w:ascii="TimesNewRoman,Bold" w:hAnsi="TimesNewRoman,Bold" w:cs="Calibri"/>
          <w:lang w:val="ru-RU" w:eastAsia="ru-RU"/>
        </w:rPr>
        <w:t xml:space="preserve">(указать код лота на сайте </w:t>
      </w:r>
      <w:hyperlink r:id="rId12" w:history="1">
        <w:r w:rsidRPr="00E90E43">
          <w:rPr>
            <w:rFonts w:ascii="TimesNewRoman,Bold" w:hAnsi="TimesNewRoman,Bold"/>
            <w:lang w:val="ru-RU" w:eastAsia="ru-RU"/>
          </w:rPr>
          <w:t>https://lot-online.ru</w:t>
        </w:r>
      </w:hyperlink>
      <w:r w:rsidRPr="0064190B">
        <w:rPr>
          <w:rFonts w:ascii="TimesNewRoman,Bold" w:hAnsi="TimesNewRoman,Bold" w:cs="Calibri"/>
          <w:lang w:val="ru-RU" w:eastAsia="ru-RU"/>
        </w:rPr>
        <w:t xml:space="preserve">  или  номер извещения на сайте  </w:t>
      </w:r>
      <w:hyperlink r:id="rId13" w:history="1">
        <w:r w:rsidRPr="00E90E43">
          <w:rPr>
            <w:rFonts w:ascii="TimesNewRoman,Bold" w:hAnsi="TimesNewRoman,Bold" w:cs="Calibri"/>
            <w:lang w:val="ru-RU" w:eastAsia="ru-RU"/>
          </w:rPr>
          <w:t>https://torgi.gov.ru/new</w:t>
        </w:r>
      </w:hyperlink>
      <w:r w:rsidRPr="0064190B">
        <w:rPr>
          <w:rFonts w:ascii="TimesNewRoman,Bold" w:hAnsi="TimesNewRoman,Bold" w:cs="Calibri"/>
          <w:lang w:val="ru-RU" w:eastAsia="ru-RU"/>
        </w:rPr>
        <w:t>).</w:t>
      </w:r>
    </w:p>
    <w:p w:rsidR="0064190B" w:rsidRDefault="0064190B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Претендент,  принимая  решение  об  участии  в  торгах  по  продаже  имущества,  сведения  о  котором опубликованы в настоящем Информационного  сообщении,  согласен  с  тем,  что  подача  Заявки  и перечисление  задатка  является  подтверждением  того,  что  с  состоянием  продаваемого  объекта  и документацией к нему претендент ознакомлен.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Задаток,  перечисленный  победителем  торгов,  засчитывается  в  сумму  платежа  по  договору  купли-продажи.</w:t>
      </w:r>
    </w:p>
    <w:p w:rsidR="00BC0E61" w:rsidRPr="00BC0E61" w:rsidRDefault="00BC0E61" w:rsidP="00BC0E61">
      <w:pPr>
        <w:autoSpaceDE w:val="0"/>
        <w:autoSpaceDN w:val="0"/>
        <w:adjustRightInd w:val="0"/>
        <w:ind w:firstLine="709"/>
        <w:jc w:val="both"/>
        <w:rPr>
          <w:rFonts w:eastAsia="Times New Roman"/>
          <w:bCs/>
          <w:lang w:val="ru-RU" w:eastAsia="ru-RU"/>
        </w:rPr>
      </w:pPr>
      <w:r w:rsidRPr="00BC0E61">
        <w:rPr>
          <w:rFonts w:eastAsia="Times New Roman"/>
          <w:bCs/>
          <w:lang w:val="ru-RU" w:eastAsia="ru-RU"/>
        </w:rPr>
        <w:t>Факт поступления задатка от начальной цены продажи имущества на счет Продавца подтверждается выпиской из лицевого счета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i/>
          <w:lang w:val="ru-RU" w:eastAsia="ru-RU"/>
        </w:rPr>
      </w:pPr>
      <w:r w:rsidRPr="00BC0E61">
        <w:rPr>
          <w:rFonts w:eastAsia="Times New Roman"/>
          <w:i/>
          <w:lang w:val="ru-RU" w:eastAsia="ru-RU"/>
        </w:rPr>
        <w:t>Обращаем внимание, что проведение операций денежных переводов банками в будние, выходные, праздничные дни осуществляются в соответствии с регламентом (правилами) банка. В связи с чем, необходимо заранее продумывать дни и время перечисления задатка в целях поступления его в установленный срок на счет Продавца.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b/>
          <w:lang w:val="ru-RU" w:eastAsia="ru-RU"/>
        </w:rPr>
      </w:pPr>
      <w:r w:rsidRPr="00BC0E61">
        <w:rPr>
          <w:rFonts w:eastAsia="Times New Roman"/>
          <w:b/>
          <w:lang w:val="ru-RU" w:eastAsia="ru-RU"/>
        </w:rPr>
        <w:t>9.2.</w:t>
      </w:r>
      <w:r w:rsidRPr="00BC0E61">
        <w:rPr>
          <w:rFonts w:eastAsia="Times New Roman"/>
          <w:b/>
          <w:lang w:val="ru-RU" w:eastAsia="ru-RU"/>
        </w:rPr>
        <w:tab/>
        <w:t>Порядок возврата задатка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Лицам, перечислившим задаток для участия в продаже имущества посредством  публичного предложения,  денежные  средства  возвращаются  в следующем порядке: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а) Участникам, за исключением победителя, – в течение 5 (пяти) календарных дней со дня подведения итогов продажи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б) Претендентам, не допущенным к участию в продаже имущества, – в течение 5 (пяти) календарных дней со дня подписания протокола о признании претендентов участниками;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в) в случае отзыва претендентом Заявки, поступивший задаток подлежит возврату в течение 5 (пяти) календарных дней со дня поступления уведомления об отзыве Заявки;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lastRenderedPageBreak/>
        <w:t>г) в случае отзыва претендентом Заявки позднее дня (времени) окончания приема Заявок задаток возвращается в порядке, установленном для претендентов, не допущенных к участию в продаже имущества;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д) в случае отмены торгов Продавец обязуется возвратить сумму внесенного претендентом задатка в течение 5 (пяти) дней со дня принятия решения об отмене продажи  имущества посредством публичного предложения.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>Внесенный задаток не возвращается в случае, если претендент, признанный победителем торгов: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а)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от заключения в установленный срок договора купли - продажи имущества;</w:t>
      </w:r>
    </w:p>
    <w:p w:rsid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  <w:r w:rsidRPr="00BC0E61">
        <w:rPr>
          <w:rFonts w:eastAsia="Times New Roman"/>
          <w:lang w:val="ru-RU" w:eastAsia="ru-RU"/>
        </w:rPr>
        <w:t xml:space="preserve">б)  </w:t>
      </w:r>
      <w:proofErr w:type="gramStart"/>
      <w:r w:rsidRPr="00BC0E61">
        <w:rPr>
          <w:rFonts w:eastAsia="Times New Roman"/>
          <w:lang w:val="ru-RU" w:eastAsia="ru-RU"/>
        </w:rPr>
        <w:t>уклонится</w:t>
      </w:r>
      <w:proofErr w:type="gramEnd"/>
      <w:r w:rsidRPr="00BC0E61">
        <w:rPr>
          <w:rFonts w:eastAsia="Times New Roman"/>
          <w:lang w:val="ru-RU" w:eastAsia="ru-RU"/>
        </w:rPr>
        <w:t>/откажется  от  оплаты  продаваемого  на  торгах  имущества  в  срок,  установленный заключенным договором купли - продажи имущества</w:t>
      </w:r>
      <w:r w:rsidRPr="00BC0E61">
        <w:rPr>
          <w:rFonts w:eastAsia="Times New Roman"/>
          <w:sz w:val="28"/>
          <w:szCs w:val="28"/>
          <w:lang w:val="ru-RU" w:eastAsia="ru-RU"/>
        </w:rPr>
        <w:t>.</w:t>
      </w:r>
    </w:p>
    <w:p w:rsidR="00BC0E61" w:rsidRPr="00BC0E61" w:rsidRDefault="00BC0E61" w:rsidP="00BC0E61">
      <w:pPr>
        <w:autoSpaceDE w:val="0"/>
        <w:autoSpaceDN w:val="0"/>
        <w:adjustRightInd w:val="0"/>
        <w:ind w:firstLine="851"/>
        <w:jc w:val="both"/>
        <w:rPr>
          <w:rFonts w:eastAsia="Times New Roman"/>
          <w:sz w:val="28"/>
          <w:szCs w:val="28"/>
          <w:lang w:val="ru-RU" w:eastAsia="ru-RU"/>
        </w:rPr>
      </w:pPr>
    </w:p>
    <w:p w:rsidR="00EC1A2C" w:rsidRPr="00EC1A2C" w:rsidRDefault="00EC1A2C" w:rsidP="00EC1A2C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1A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ознакомления со сведениями об и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муществе, </w:t>
      </w:r>
      <w:r w:rsidRPr="00EC1A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выставляемом на торгах</w:t>
      </w:r>
    </w:p>
    <w:p w:rsidR="00EC1A2C" w:rsidRPr="00EC1A2C" w:rsidRDefault="00EC1A2C" w:rsidP="00EC1A2C">
      <w:pPr>
        <w:jc w:val="center"/>
        <w:rPr>
          <w:rFonts w:eastAsia="Times New Roman"/>
          <w:b/>
          <w:lang w:val="ru-RU" w:eastAsia="ru-RU"/>
        </w:rPr>
      </w:pP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Информация о проведении продажи имущества посредством публичного  предложения размещается на официальном сайте Российской Федерации в сети «Интернет» www.torgi.gov.ru, на сайте Продавца в сети «Интернет» www.</w:t>
      </w:r>
      <w:hyperlink r:id="rId14" w:history="1">
        <w:r w:rsidRPr="00EC1A2C">
          <w:rPr>
            <w:lang w:val="ru-RU" w:eastAsia="ru-RU"/>
          </w:rPr>
          <w:t>kugi.lenobl.ru</w:t>
        </w:r>
      </w:hyperlink>
      <w:r w:rsidRPr="00EC1A2C">
        <w:rPr>
          <w:rFonts w:eastAsia="Times New Roman"/>
          <w:lang w:val="ru-RU" w:eastAsia="ru-RU"/>
        </w:rPr>
        <w:t>, на сайте электронной площадки www.lot-online.ru и содержит следующее: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а) информационное сообщение о проведении продажи имущества;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б) форму заявки (приложение № 1);</w:t>
      </w:r>
    </w:p>
    <w:p w:rsidR="00EC1A2C" w:rsidRPr="00EC1A2C" w:rsidRDefault="00EC1A2C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в) проект договора купли-продажи имущества (приложение № 2);</w:t>
      </w:r>
    </w:p>
    <w:p w:rsidR="00EC1A2C" w:rsidRPr="00EC1A2C" w:rsidRDefault="0018112B" w:rsidP="0018112B">
      <w:pPr>
        <w:tabs>
          <w:tab w:val="left" w:pos="993"/>
        </w:tabs>
        <w:ind w:firstLine="709"/>
        <w:jc w:val="both"/>
        <w:rPr>
          <w:rFonts w:eastAsia="Times New Roman"/>
          <w:lang w:val="ru-RU" w:eastAsia="ru-RU"/>
        </w:rPr>
      </w:pPr>
      <w:r>
        <w:rPr>
          <w:rFonts w:eastAsia="Times New Roman"/>
          <w:lang w:val="ru-RU" w:eastAsia="ru-RU"/>
        </w:rPr>
        <w:t>г)</w:t>
      </w:r>
      <w:r w:rsidRPr="0018112B">
        <w:rPr>
          <w:rFonts w:eastAsia="Times New Roman"/>
          <w:lang w:val="ru-RU" w:eastAsia="ru-RU"/>
        </w:rPr>
        <w:t xml:space="preserve"> </w:t>
      </w:r>
      <w:r w:rsidR="00EC1A2C" w:rsidRPr="00EC1A2C">
        <w:rPr>
          <w:rFonts w:eastAsia="Times New Roman"/>
          <w:lang w:val="ru-RU" w:eastAsia="ru-RU"/>
        </w:rPr>
        <w:t xml:space="preserve">иные сведения, предусмотренные Федеральным законом от 21.12.2001 </w:t>
      </w:r>
      <w:r w:rsidR="00EC1A2C" w:rsidRPr="00EC1A2C">
        <w:rPr>
          <w:rFonts w:eastAsia="Times New Roman"/>
          <w:lang w:val="ru-RU" w:eastAsia="ru-RU"/>
        </w:rPr>
        <w:br/>
        <w:t>№ 178-ФЗ.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EC1A2C">
        <w:rPr>
          <w:rFonts w:eastAsia="Times New Roman"/>
          <w:lang w:val="ru-RU" w:eastAsia="ru-RU"/>
        </w:rPr>
        <w:t>С дополнительной информацией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 xml:space="preserve">о приватизируемом имуществе, об участии в торгах, о порядке проведения торгов, с формой заявки, условиями договора купли-продажи, претенденты могут ознакомиться на официальном сайте Российской Федерации в сети «Интернет» </w:t>
      </w:r>
      <w:hyperlink r:id="rId15" w:history="1">
        <w:r w:rsidRPr="00EC1A2C">
          <w:rPr>
            <w:rFonts w:eastAsia="Times New Roman"/>
            <w:lang w:val="ru-RU" w:eastAsia="ru-RU"/>
          </w:rPr>
          <w:t>www.torgi.gov.ru</w:t>
        </w:r>
      </w:hyperlink>
      <w:r w:rsidRPr="00EC1A2C">
        <w:rPr>
          <w:rFonts w:eastAsia="Times New Roman"/>
          <w:lang w:val="ru-RU" w:eastAsia="ru-RU"/>
        </w:rPr>
        <w:t xml:space="preserve">, на сайте электронной площадки www.lot-online.ru, на сайте Продавца в сети «Интернет» </w:t>
      </w:r>
      <w:hyperlink r:id="rId16" w:history="1">
        <w:r w:rsidRPr="00EC1A2C">
          <w:rPr>
            <w:rFonts w:eastAsia="Times New Roman"/>
            <w:lang w:val="ru-RU" w:eastAsia="ru-RU"/>
          </w:rPr>
          <w:t>www.kugi.lenobl.ru</w:t>
        </w:r>
      </w:hyperlink>
      <w:r w:rsidRPr="00EC1A2C">
        <w:rPr>
          <w:rFonts w:eastAsia="Times New Roman"/>
          <w:lang w:val="ru-RU" w:eastAsia="ru-RU"/>
        </w:rPr>
        <w:t>, а также</w:t>
      </w:r>
      <w:r w:rsidRPr="00EC1A2C">
        <w:rPr>
          <w:lang w:val="ru-RU"/>
        </w:rPr>
        <w:t xml:space="preserve"> </w:t>
      </w:r>
      <w:r w:rsidRPr="00EC1A2C">
        <w:rPr>
          <w:rFonts w:eastAsia="Times New Roman"/>
          <w:lang w:val="ru-RU" w:eastAsia="ru-RU"/>
        </w:rPr>
        <w:t>по телефонам: (812) 539-41-29, 8 (812</w:t>
      </w:r>
      <w:proofErr w:type="gramEnd"/>
      <w:r w:rsidRPr="00EC1A2C">
        <w:rPr>
          <w:rFonts w:eastAsia="Times New Roman"/>
          <w:lang w:val="ru-RU" w:eastAsia="ru-RU"/>
        </w:rPr>
        <w:t>) 539-41-30, а также по адресам электронной почты:</w:t>
      </w:r>
      <w:hyperlink r:id="rId17" w:history="1"/>
      <w:r w:rsidRPr="00EC1A2C">
        <w:rPr>
          <w:rFonts w:eastAsia="Times New Roman"/>
          <w:lang w:val="ru-RU" w:eastAsia="ru-RU"/>
        </w:rPr>
        <w:t xml:space="preserve"> sa_melnikova@lenreg.ru.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EC1A2C" w:rsidRPr="00EC1A2C" w:rsidRDefault="00EC1A2C" w:rsidP="00EC1A2C">
      <w:pPr>
        <w:ind w:firstLine="709"/>
        <w:jc w:val="both"/>
        <w:rPr>
          <w:rFonts w:eastAsia="Times New Roman"/>
          <w:lang w:val="ru-RU" w:eastAsia="ru-RU"/>
        </w:rPr>
      </w:pPr>
      <w:r w:rsidRPr="00EC1A2C">
        <w:rPr>
          <w:rFonts w:eastAsia="Times New Roman"/>
          <w:lang w:val="ru-RU" w:eastAsia="ru-RU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3E3BFE" w:rsidRPr="006D059C" w:rsidRDefault="003E3BFE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740B92" w:rsidRDefault="00740B92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0E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определения участников продажи имущества посредством публичного предложения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contextualSpacing/>
        <w:jc w:val="center"/>
        <w:rPr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  день  определения  участников  продажи  имущества  посредством  публичного  предложения, указанный  в  Информационном  сообщении,  Оператор  через  «Личный  кабинет»  Продавца обеспечивает  доступ  Продавца  к  поданным  Претендентами  заявкам  и  документам,  а  также  к журналу приема Заявок.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lastRenderedPageBreak/>
        <w:t>По итогам рассмотрения Заявок и прилагаемых к ним документов претендентов и установления факта поступления задатка Комиссией в тот же день подписывается  протокол  о 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 к  участию  в  продаже  имущества</w:t>
      </w:r>
      <w:proofErr w:type="gramEnd"/>
      <w:r w:rsidRPr="00FE0EFA">
        <w:rPr>
          <w:lang w:val="ru-RU"/>
        </w:rPr>
        <w:t xml:space="preserve">  посредством  публичного  предложения,  с 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Не позднее следующего рабочего дня после дня подписания протокола о признании претендентов участниками всем  претендентам, подавшим  заявки,  Оператором направляются  уведомления  о  признании  их участниками или об отказе в таком признании с указанием оснований отказа.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proofErr w:type="gramStart"/>
      <w:r w:rsidRPr="00FE0EFA">
        <w:rPr>
          <w:lang w:val="ru-RU"/>
        </w:rPr>
        <w:t>Информация  о  претендентах,  не  допущенных  к  участию  в  продаже  имущества  посредством публичного  предложения (протокол о признании претендентов участниками),  размещается  в  открытой  части  электронной  площадки  Оператора,  на официальном  сайте  в  сети  «Интернет»  для  размещения  информации  торгов,  определенном Правительством  Российской  Федерации, в срок не позднее рабочего дня, следующего за днем принятия указанного решения.</w:t>
      </w:r>
      <w:proofErr w:type="gramEnd"/>
      <w:r w:rsidRPr="00FE0EFA">
        <w:rPr>
          <w:lang w:val="ru-RU"/>
        </w:rPr>
        <w:t xml:space="preserve"> Протокол о признании претендентов участниками также размещается на официальном сайте  Продавца  в  сети «Интернет».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Претендент  приобретает  статус  участника  продажи  имущества  посредством  публичного  предложения с момента подписания Комиссией протокола о признании претендентов участниками продажи имущества посредством публичного предложения.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i/>
          <w:lang w:val="ru-RU"/>
        </w:rPr>
      </w:pPr>
      <w:r w:rsidRPr="00FE0EFA">
        <w:rPr>
          <w:i/>
          <w:lang w:val="ru-RU"/>
        </w:rPr>
        <w:t xml:space="preserve">Претендент не допускается к участию в процедуре продажи имущества посредством публичного предложения по следующим основаниям: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а) представленные документы не подтверждают право претендента быть покупателем имущества в соответствии с законодательством Российской </w:t>
      </w:r>
      <w:proofErr w:type="gramStart"/>
      <w:r w:rsidRPr="00FE0EFA">
        <w:rPr>
          <w:lang w:val="ru-RU"/>
        </w:rPr>
        <w:t>Федерации</w:t>
      </w:r>
      <w:proofErr w:type="gramEnd"/>
      <w:r w:rsidRPr="00FE0EFA">
        <w:rPr>
          <w:lang w:val="ru-RU"/>
        </w:rPr>
        <w:t xml:space="preserve"> в том числе в соответствии пунктом 7 Информационного сообщения;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б)  представлены  не  все  документы  в  соответствии  с  перечнем,  указанным  в  информационном сообщении  о  проведении  продажи  имущества  посредством  публичного предложения, или оформление представленных документов не  соответствует  законодательству  Российской Федерации;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 xml:space="preserve">в)  не  подтверждено  поступление  в установленный  срок  задатка  на  счет  Продавца,  указанный  в Информационном сообщении; 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  <w:r w:rsidRPr="00FE0EFA">
        <w:rPr>
          <w:lang w:val="ru-RU"/>
        </w:rPr>
        <w:t>г) Заявка подана лицом, не уполномоченным претендентом на осуществление таких действий.</w:t>
      </w:r>
    </w:p>
    <w:p w:rsidR="003D0E2D" w:rsidRPr="00FE0EFA" w:rsidRDefault="003D0E2D" w:rsidP="00FE0EFA">
      <w:pPr>
        <w:autoSpaceDE w:val="0"/>
        <w:autoSpaceDN w:val="0"/>
        <w:adjustRightInd w:val="0"/>
        <w:spacing w:before="120" w:after="120" w:line="276" w:lineRule="auto"/>
        <w:ind w:firstLine="567"/>
        <w:contextualSpacing/>
        <w:jc w:val="both"/>
        <w:rPr>
          <w:lang w:val="ru-RU"/>
        </w:rPr>
      </w:pPr>
    </w:p>
    <w:p w:rsidR="00FE0EFA" w:rsidRPr="00FE0EFA" w:rsidRDefault="00FE0EFA" w:rsidP="00FE0EFA">
      <w:pPr>
        <w:pStyle w:val="ae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Порядок проведения  продажи  имущества  посредством  публичного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  <w:r w:rsidRPr="00FE0EFA">
        <w:rPr>
          <w:b/>
          <w:lang w:val="ru-RU"/>
        </w:rPr>
        <w:t>предложения в электронной форме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360"/>
        <w:contextualSpacing/>
        <w:jc w:val="center"/>
        <w:rPr>
          <w:b/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Продажа имущества посредством публичного предложения в электронной форме проводится в указанные в информационном  сообщении  день  и  час  путем  последовательного  понижения  цены первоначального предложения на величину, равную величине «шага понижения», но не ниже цены отсечения.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«Шаг  понижения»  устанавливается  Продавцом  в фиксированной  сумме,  составляющей не более 10 (десяти) процентов цены  первоначального  предложения,  и  не  изменяется  в  течение  всей процедуры продажи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lastRenderedPageBreak/>
        <w:t xml:space="preserve">Время приема предложений  участников о цене первоначального предложения составляет один час от  времени  начала проведения процедуры продажи  имущества  посредством публичного предложения и 10 минут  на  представление  предложений  о  цене имущества на каждом «шаге понижения»  победителем признается участник, который подтвердил цену первоначального предложения или цену  предложения,  сложившуюся на соответствующем «шаге понижения», при отсутствии предложений других участников. </w:t>
      </w:r>
      <w:proofErr w:type="gramEnd"/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аукцион, предусматривающий открытую форму подачи предложений о цене имущества в порядке, установленном действующим законодательством Российской Федерации.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Начальной  ценой  имущества  на  аукционе  является  соответственно  цена  первоначального предложения или цена предложения, сложившаяся на данном «шаге понижения». Время приема предложений  участников  о  цене  имущества  составляет  10  (десять)  минут.  «Шаг  аукциона» устанавливается  Продавцом  в  фиксированной  сумме,  составляющей  не  более  50  (пятьдесят) процентов  «шага  понижения»,  и  не  изменяется  в  течение  всей  процедуры  продажи  имущества посредством публичного предложения.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В  случае если участники  не  заявляют  предложения  о  цене,  превышающей  начальную  цену имущества,  победителем  признается  участник,  который  первым  подтвердил  начальную  цену имущества.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Со времени начала проведения  процедуры  продажи  имущества  посредством  публичного предложения Оператором размещается: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открытой части электронной площадки - информация о начале проведения процедуры продажи посредством  продажи  публичного  предложения  с  указанием  наименования  имущества,  цены первоначального  предложения,  минимальной  цены  предложения,  предлагаемой  цены продажи  имущества  в  режиме  реального  времени,  подтверждения  (не подтверждения) участниками предложения о цене имущества;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- в закрытой части электронной площадки  -  помимо  информации,  указанной  в  открытой 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  время  проведения  процедуры  продажи  имущества  посредством  публичного  предложения Оператор  при  помощи  программно-технических  средств  электронной  площадки  обеспечивает доступ  участников  к  закрытой  части  электронной  площадки,  возможность  представления  ими предложений о цене имущества.</w:t>
      </w:r>
    </w:p>
    <w:p w:rsidR="00FE0EFA" w:rsidRDefault="00FE0EFA" w:rsidP="006E773B">
      <w:pPr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pStyle w:val="ae"/>
        <w:autoSpaceDE w:val="0"/>
        <w:autoSpaceDN w:val="0"/>
        <w:adjustRightInd w:val="0"/>
        <w:spacing w:before="120" w:after="12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0EFA">
        <w:rPr>
          <w:rFonts w:ascii="Times New Roman" w:hAnsi="Times New Roman" w:cs="Times New Roman"/>
          <w:b/>
          <w:sz w:val="24"/>
          <w:szCs w:val="24"/>
        </w:rPr>
        <w:t>13.  Подведение итогов торгов</w:t>
      </w:r>
    </w:p>
    <w:p w:rsidR="00FE0EFA" w:rsidRPr="00FE0EFA" w:rsidRDefault="00FE0EFA" w:rsidP="00FE0EFA">
      <w:pPr>
        <w:autoSpaceDE w:val="0"/>
        <w:autoSpaceDN w:val="0"/>
        <w:adjustRightInd w:val="0"/>
        <w:spacing w:before="120" w:after="120" w:line="276" w:lineRule="auto"/>
        <w:ind w:left="1211"/>
        <w:contextualSpacing/>
        <w:rPr>
          <w:b/>
          <w:lang w:val="ru-RU"/>
        </w:rPr>
      </w:pP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Ход  проведения  процедуры  продажи  имущества  посредством  публичного  предложения фиксируется Оператором в электронном журнале, который  направляется  Продавцу  в 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Протокол об итогах продажи имущества посредством публичного предложения, содержащий цену имущества,  предложенную  победителем,  и  удостоверяющий  право  победителя  на  заключение договора купли-продажи имущества, подписывается Продавцом в течение одного часа со времени получения от Оператора электронного журнала, но не позднее рабочего дня проведения продажи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Процедура продажи имущества посредством публичного предложения считается завершенной со времени подписания Комиссией протокола об итогах продажи имущества посредством публичного предложения.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lastRenderedPageBreak/>
        <w:t>Оператор в течение одного часа со времени подписания протокола об итогах продажи имущества посредством публичного предложения победителю  направляется  уведомление  о  признании  его победителем  с  приложением  этого  протокола,  а  также  в  открытой  части  электронной  площадки размещается следующая информация: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а)  наименование  имущества  и  иные  позволяющие  его  индивидуализировать  сведения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(спецификация лота);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б) цена сделки;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в) фамилия, имя, отчество физического лица или наименование юридического лица - победителя.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Продажа  имущества  посредством  публичного  предложения  признается  несостоявшейся  в следующих случаях: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 не  было  подано  ни  одной  заявки  на  участие  в  продаже  имущества  посредством  публичного предложения либо ни один из претендентов не признан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принято решение о признании только одного претендента участником;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-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FE0EFA" w:rsidRPr="00FE0EFA" w:rsidRDefault="00FE0EFA" w:rsidP="00FE0EFA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FE0EFA">
        <w:rPr>
          <w:lang w:val="ru-RU"/>
        </w:rPr>
        <w:t>Решение о признании продажи имущества посредством публичного предложения несостоявшимся оформляется протоколом.</w:t>
      </w:r>
    </w:p>
    <w:p w:rsidR="006E773B" w:rsidRDefault="006E773B" w:rsidP="006E773B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14.  Приостановление и возобновление процедуры торгов (лотов)</w:t>
      </w:r>
    </w:p>
    <w:p w:rsidR="00FE0EFA" w:rsidRPr="00FE0EFA" w:rsidRDefault="00FE0EFA" w:rsidP="00FE0EFA">
      <w:pPr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Оператор  приостанавливает  проведение  продажи  имущества  в  случае  технологического сбоя, зафиксированного программно-аппаратными средствами электронной площадки, но не более чем на одни сутки. </w:t>
      </w:r>
    </w:p>
    <w:p w:rsidR="00FE0EFA" w:rsidRPr="00FE0EFA" w:rsidRDefault="00FE0EFA" w:rsidP="00FE0EFA">
      <w:pPr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Возобновление  проведения  продажи  имущества  начинается  с  того  момента,  на  котором  продажа имущества была прервана. В течение одного часа со времени приостановления проведения продажи имущества Оператор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FE0EFA" w:rsidRPr="00FE0EFA" w:rsidRDefault="00FE0EFA" w:rsidP="00FE0EFA">
      <w:pPr>
        <w:tabs>
          <w:tab w:val="left" w:pos="0"/>
        </w:tabs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</w:tabs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15.  Заключение договора купли продажи имущества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b/>
          <w:lang w:val="ru-RU" w:eastAsia="ru-RU"/>
        </w:rPr>
        <w:t>по итогам торгов</w:t>
      </w:r>
    </w:p>
    <w:p w:rsidR="00FE0EFA" w:rsidRPr="00FE0EFA" w:rsidRDefault="00FE0EFA" w:rsidP="00FE0EFA">
      <w:pPr>
        <w:tabs>
          <w:tab w:val="left" w:pos="0"/>
        </w:tabs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Договор купли-продажи имущества заключается между Продавцом и  победителем продажи  имущества посредством  публичного  предложения</w:t>
      </w:r>
      <w:r w:rsidRPr="00FE0EFA">
        <w:rPr>
          <w:lang w:val="ru-RU"/>
        </w:rPr>
        <w:t xml:space="preserve"> (далее – победитель, покупатель) </w:t>
      </w:r>
      <w:r w:rsidRPr="00FE0EFA">
        <w:rPr>
          <w:rFonts w:eastAsia="Times New Roman"/>
          <w:lang w:val="ru-RU" w:eastAsia="ru-RU"/>
        </w:rPr>
        <w:t xml:space="preserve">в установленном законодательством порядке и в форме электронного документа в  течение 5 (пяти)  рабочих дней </w:t>
      </w:r>
      <w:proofErr w:type="gramStart"/>
      <w:r w:rsidRPr="00FE0EFA">
        <w:rPr>
          <w:rFonts w:eastAsia="Times New Roman"/>
          <w:lang w:val="ru-RU" w:eastAsia="ru-RU"/>
        </w:rPr>
        <w:t>с даты подведения</w:t>
      </w:r>
      <w:proofErr w:type="gramEnd"/>
      <w:r w:rsidRPr="00FE0EFA">
        <w:rPr>
          <w:rFonts w:eastAsia="Times New Roman"/>
          <w:lang w:val="ru-RU" w:eastAsia="ru-RU"/>
        </w:rPr>
        <w:t xml:space="preserve"> итогов продажи имущества посредством публичного предложения.</w:t>
      </w:r>
    </w:p>
    <w:p w:rsidR="00887990" w:rsidRDefault="00887990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887990">
        <w:rPr>
          <w:rFonts w:eastAsia="Times New Roman"/>
          <w:lang w:val="ru-RU" w:eastAsia="ru-RU"/>
        </w:rPr>
        <w:t>Проект договора купли-продажи имущества является приложением к данному Информационному  сообщению (Приложение  № 2, данный проект является примерной формой договора купли-продажи имущества).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 случае если победителем (покупателем) имущества является физическое лицо, то в соответствии со ст. 34 и 35 Семейного кодекса Российской Федерации победитель обязан получить и предоставить продавцу к дате заключения договора купли-продажи имущества нотариально удостоверенное согласие другого супруга.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 уклонении или отказе победителя от заключения в установленный срок договора купли-продажи имущества результаты итогов продажи имущества 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FE0EFA" w:rsidRPr="00FE0EFA" w:rsidRDefault="00FE0EFA" w:rsidP="00FE0EFA">
      <w:pPr>
        <w:tabs>
          <w:tab w:val="left" w:pos="284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 Ответственность покупателя в случае его отказа или уклонения от оплаты имущества в</w:t>
      </w:r>
      <w:r w:rsidR="00E157F0" w:rsidRPr="00E157F0">
        <w:rPr>
          <w:lang w:val="ru-RU"/>
        </w:rPr>
        <w:t xml:space="preserve"> </w:t>
      </w:r>
      <w:r w:rsidR="00E157F0" w:rsidRPr="00E157F0">
        <w:rPr>
          <w:rFonts w:eastAsia="Times New Roman"/>
          <w:lang w:val="ru-RU" w:eastAsia="ru-RU"/>
        </w:rPr>
        <w:t>установленные</w:t>
      </w:r>
      <w:r w:rsidR="00E157F0">
        <w:rPr>
          <w:rFonts w:eastAsia="Times New Roman"/>
          <w:lang w:val="ru-RU" w:eastAsia="ru-RU"/>
        </w:rPr>
        <w:t xml:space="preserve"> </w:t>
      </w:r>
      <w:r w:rsidRPr="00FE0EFA">
        <w:rPr>
          <w:rFonts w:eastAsia="Times New Roman"/>
          <w:lang w:val="ru-RU" w:eastAsia="ru-RU"/>
        </w:rPr>
        <w:t>сроки предусматривается в соответствии с законодательством Российской Федерации</w:t>
      </w:r>
      <w:r w:rsidR="00E157F0" w:rsidRPr="00E157F0">
        <w:rPr>
          <w:rFonts w:eastAsia="Times New Roman"/>
          <w:lang w:val="ru-RU" w:eastAsia="ru-RU"/>
        </w:rPr>
        <w:t xml:space="preserve"> в договоре купли-продажи имущества</w:t>
      </w:r>
      <w:r w:rsidRPr="00FE0EFA">
        <w:rPr>
          <w:rFonts w:eastAsia="Times New Roman"/>
          <w:lang w:val="ru-RU" w:eastAsia="ru-RU"/>
        </w:rPr>
        <w:t>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lastRenderedPageBreak/>
        <w:t>Оплата имущества, приобретенного по результатам продажи  имущества  посредством публичного предложения, производится победителем торгов единовременным платежом, по  безналичному  расчету в соответствии с условиями договора купли-продажи и на реквизиты, предоставленные Продавцом в день заключения договора.</w:t>
      </w:r>
    </w:p>
    <w:p w:rsidR="00FE0EFA" w:rsidRPr="00FE0EFA" w:rsidRDefault="00FE0EFA" w:rsidP="00FE0EFA">
      <w:pPr>
        <w:ind w:firstLine="709"/>
        <w:jc w:val="both"/>
        <w:rPr>
          <w:color w:val="000000"/>
          <w:lang w:val="ru-RU"/>
        </w:rPr>
      </w:pPr>
      <w:r w:rsidRPr="00FE0EFA">
        <w:rPr>
          <w:color w:val="000000"/>
          <w:lang w:val="ru-RU"/>
        </w:rPr>
        <w:t>Задаток, внесенный победителем продажи имущества посредством  публичного предложения, на счет Продавца, засчитывается в оплату приобретаемого имущества.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 xml:space="preserve">В  соответствии  с  Налоговым  кодексом  РФ,  налоговым  агентом  по  НДС  является покупатель имущества, указанного в настоящем информационном сообщении, за исключением физических лиц, не являющихся индивидуальными предпринимателями.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если покупателем является юридическое лицо или  индивидуальный  предприниматель, уплата  НДС в соответствии  с  пунктом  3  статьи 161 Налогового  кодекса  Российской  Федерации осуществляется покупателем на счёт налогового органа по месту регистрации покупателя. 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  <w:r w:rsidRPr="00FE0EFA">
        <w:rPr>
          <w:lang w:val="ru-RU"/>
        </w:rPr>
        <w:t>В  случае</w:t>
      </w:r>
      <w:proofErr w:type="gramStart"/>
      <w:r w:rsidRPr="00FE0EFA">
        <w:rPr>
          <w:lang w:val="ru-RU"/>
        </w:rPr>
        <w:t>,</w:t>
      </w:r>
      <w:proofErr w:type="gramEnd"/>
      <w:r w:rsidRPr="00FE0EFA">
        <w:rPr>
          <w:lang w:val="ru-RU"/>
        </w:rPr>
        <w:t xml:space="preserve">  если  покупателем  является  физическое  лицо,  не  являющееся  индивидуальным предпринимателем, уплата НДС, сумма которого указана в договоре купли-продажи и перечислена покупателем Продавцу по указанным в договоре купли-продажи реквизитам, осуществляется Продавцом.</w:t>
      </w: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ind w:firstLine="709"/>
        <w:jc w:val="both"/>
        <w:rPr>
          <w:lang w:val="ru-RU"/>
        </w:rPr>
      </w:pPr>
    </w:p>
    <w:p w:rsidR="00FE0EFA" w:rsidRPr="00FE0EFA" w:rsidRDefault="00FE0EFA" w:rsidP="00FE0EFA">
      <w:pPr>
        <w:tabs>
          <w:tab w:val="left" w:pos="0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16.  Переход права собственности на имущество</w:t>
      </w:r>
    </w:p>
    <w:p w:rsidR="00FE0EFA" w:rsidRPr="00FE0EFA" w:rsidRDefault="00FE0EFA" w:rsidP="00FE0EFA">
      <w:pPr>
        <w:tabs>
          <w:tab w:val="left" w:pos="0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0"/>
          <w:tab w:val="left" w:pos="709"/>
        </w:tabs>
        <w:ind w:firstLine="709"/>
        <w:jc w:val="both"/>
        <w:rPr>
          <w:rFonts w:eastAsia="Times New Roman"/>
          <w:lang w:val="ru-RU" w:eastAsia="ru-RU"/>
        </w:rPr>
      </w:pPr>
      <w:proofErr w:type="gramStart"/>
      <w:r w:rsidRPr="00FE0EFA">
        <w:rPr>
          <w:rFonts w:eastAsia="Times New Roman"/>
          <w:lang w:val="ru-RU" w:eastAsia="ru-RU"/>
        </w:rPr>
        <w:t xml:space="preserve">Право собственности на имущество переходит к покупателю в порядке, установленном законодательством Российской Федерации и договором купли-продажи, с момента государственной регистрации перехода права собственности в органе,  осуществляющем  государственную  регистрацию  прав  на  недвижимое имущество и сделок с ним, при условии выполнения покупателем обязанности по оплате цены продажи имущества в соответствии с условиями договора купли-продажи. </w:t>
      </w:r>
      <w:proofErr w:type="gramEnd"/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 xml:space="preserve">Расходы по государственной регистрации перехода права собственности  возлагаются  на  покупателя. 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Передача имущества осуществляется путем подписания акта приема-передачи в соответствии с условиями договора купли – продажи имущества.</w:t>
      </w:r>
    </w:p>
    <w:p w:rsidR="00FE0EFA" w:rsidRPr="00FE0EFA" w:rsidRDefault="00FE0EFA" w:rsidP="00FE0EFA">
      <w:pPr>
        <w:tabs>
          <w:tab w:val="left" w:pos="0"/>
          <w:tab w:val="left" w:pos="142"/>
        </w:tabs>
        <w:ind w:firstLine="709"/>
        <w:jc w:val="center"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709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17. Заключительные положения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Все вопросы, касающиеся проведения</w:t>
      </w:r>
      <w:r w:rsidRPr="00FE0EFA">
        <w:rPr>
          <w:lang w:val="ru-RU"/>
        </w:rPr>
        <w:t xml:space="preserve"> </w:t>
      </w:r>
      <w:r w:rsidRPr="00FE0EFA">
        <w:rPr>
          <w:rFonts w:eastAsia="Times New Roman"/>
          <w:lang w:val="ru-RU" w:eastAsia="ru-RU"/>
        </w:rPr>
        <w:t>продажи имущества посредством  публичного  предложения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AD1982" w:rsidRDefault="00AD1982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AD1982" w:rsidRDefault="00AD1982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AD1982" w:rsidRPr="00FE0EFA" w:rsidRDefault="00AD1982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left="851"/>
        <w:contextualSpacing/>
        <w:jc w:val="center"/>
        <w:rPr>
          <w:rFonts w:eastAsia="Times New Roman"/>
          <w:b/>
          <w:lang w:val="ru-RU" w:eastAsia="ru-RU"/>
        </w:rPr>
      </w:pPr>
      <w:r w:rsidRPr="00FE0EFA">
        <w:rPr>
          <w:rFonts w:eastAsia="Times New Roman"/>
          <w:b/>
          <w:lang w:val="ru-RU" w:eastAsia="ru-RU"/>
        </w:rPr>
        <w:t>18. Приложения</w:t>
      </w:r>
    </w:p>
    <w:p w:rsidR="00FE0EFA" w:rsidRPr="00FE0EFA" w:rsidRDefault="00FE0EFA" w:rsidP="00FE0EFA">
      <w:pPr>
        <w:tabs>
          <w:tab w:val="left" w:pos="142"/>
        </w:tabs>
        <w:ind w:left="709"/>
        <w:contextualSpacing/>
        <w:rPr>
          <w:rFonts w:eastAsia="Times New Roman"/>
          <w:b/>
          <w:lang w:val="ru-RU" w:eastAsia="ru-RU"/>
        </w:rPr>
      </w:pP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 к настоящему Информационному сообщению являются  неотъемлемой частью Информационного сообщения, размещены на электронной площадке и на Официальном сайте торгов отдельными файлами.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Приложениями к настоящему Информационному сообщению являются: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1. Форма заявки на участие в торгах (приложение № 1);</w:t>
      </w:r>
    </w:p>
    <w:p w:rsidR="00FE0EFA" w:rsidRPr="00FE0EFA" w:rsidRDefault="00FE0EFA" w:rsidP="00FE0EFA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2. Проект  договора  купли-продажи имущества (приложение № 2).</w:t>
      </w:r>
    </w:p>
    <w:p w:rsidR="00FE0EFA" w:rsidRDefault="00FE0EFA" w:rsidP="00F57F7D">
      <w:pPr>
        <w:tabs>
          <w:tab w:val="left" w:pos="142"/>
        </w:tabs>
        <w:ind w:firstLine="709"/>
        <w:jc w:val="both"/>
        <w:rPr>
          <w:rFonts w:eastAsia="Times New Roman"/>
          <w:lang w:val="ru-RU" w:eastAsia="ru-RU"/>
        </w:rPr>
      </w:pPr>
      <w:r w:rsidRPr="00FE0EFA">
        <w:rPr>
          <w:rFonts w:eastAsia="Times New Roman"/>
          <w:lang w:val="ru-RU" w:eastAsia="ru-RU"/>
        </w:rPr>
        <w:t>3. Образец письма о наличии/отсутствии доли Российской Федерации,  субъекта Российской Федерации или муниципального образования в уставном капитале юридического лица (приложение № 3).</w:t>
      </w:r>
    </w:p>
    <w:sectPr w:rsidR="00FE0EFA" w:rsidSect="0083749C">
      <w:footerReference w:type="default" r:id="rId18"/>
      <w:pgSz w:w="11906" w:h="16838"/>
      <w:pgMar w:top="1134" w:right="567" w:bottom="1134" w:left="1134" w:header="709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23C" w:rsidRDefault="00A1523C" w:rsidP="007078EB">
      <w:r>
        <w:separator/>
      </w:r>
    </w:p>
  </w:endnote>
  <w:endnote w:type="continuationSeparator" w:id="0">
    <w:p w:rsidR="00A1523C" w:rsidRDefault="00A1523C" w:rsidP="00707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8106162"/>
      <w:docPartObj>
        <w:docPartGallery w:val="Page Numbers (Bottom of Page)"/>
        <w:docPartUnique/>
      </w:docPartObj>
    </w:sdtPr>
    <w:sdtEndPr/>
    <w:sdtContent>
      <w:p w:rsidR="0083749C" w:rsidRDefault="0083749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9F8" w:rsidRPr="00D359F8">
          <w:rPr>
            <w:noProof/>
            <w:lang w:val="ru-RU"/>
          </w:rPr>
          <w:t>2</w:t>
        </w:r>
        <w:r>
          <w:fldChar w:fldCharType="end"/>
        </w:r>
      </w:p>
    </w:sdtContent>
  </w:sdt>
  <w:p w:rsidR="0083749C" w:rsidRDefault="0083749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23C" w:rsidRDefault="00A1523C" w:rsidP="007078EB">
      <w:r>
        <w:separator/>
      </w:r>
    </w:p>
  </w:footnote>
  <w:footnote w:type="continuationSeparator" w:id="0">
    <w:p w:rsidR="00A1523C" w:rsidRDefault="00A1523C" w:rsidP="00707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752"/>
    <w:multiLevelType w:val="multilevel"/>
    <w:tmpl w:val="DF2AD0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3" w:hanging="1140"/>
      </w:pPr>
      <w:rPr>
        <w:rFonts w:ascii="TimesNewRoman,Bold" w:hAnsi="TimesNewRoman,Bold" w:cs="TimesNewRoman,Bold" w:hint="default"/>
      </w:rPr>
    </w:lvl>
    <w:lvl w:ilvl="2">
      <w:start w:val="1"/>
      <w:numFmt w:val="decimal"/>
      <w:isLgl/>
      <w:lvlText w:val="%1.%2.%3."/>
      <w:lvlJc w:val="left"/>
      <w:pPr>
        <w:ind w:left="2198" w:hanging="1140"/>
      </w:pPr>
      <w:rPr>
        <w:rFonts w:ascii="TimesNewRoman,Bold" w:hAnsi="TimesNewRoman,Bold" w:cs="TimesNewRoman,Bold" w:hint="default"/>
      </w:rPr>
    </w:lvl>
    <w:lvl w:ilvl="3">
      <w:start w:val="1"/>
      <w:numFmt w:val="decimal"/>
      <w:isLgl/>
      <w:lvlText w:val="%1.%2.%3.%4."/>
      <w:lvlJc w:val="left"/>
      <w:pPr>
        <w:ind w:left="2547" w:hanging="1140"/>
      </w:pPr>
      <w:rPr>
        <w:rFonts w:ascii="TimesNewRoman,Bold" w:hAnsi="TimesNewRoman,Bold" w:cs="TimesNewRoman,Bold" w:hint="default"/>
      </w:rPr>
    </w:lvl>
    <w:lvl w:ilvl="4">
      <w:start w:val="1"/>
      <w:numFmt w:val="decimal"/>
      <w:isLgl/>
      <w:lvlText w:val="%1.%2.%3.%4.%5."/>
      <w:lvlJc w:val="left"/>
      <w:pPr>
        <w:ind w:left="2896" w:hanging="1140"/>
      </w:pPr>
      <w:rPr>
        <w:rFonts w:ascii="TimesNewRoman,Bold" w:hAnsi="TimesNewRoman,Bold" w:cs="TimesNewRoman,Bold"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40"/>
      </w:pPr>
      <w:rPr>
        <w:rFonts w:ascii="TimesNewRoman,Bold" w:hAnsi="TimesNewRoman,Bold" w:cs="TimesNewRoman,Bold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NewRoman,Bold" w:hAnsi="TimesNewRoman,Bold" w:cs="TimesNewRoman,Bold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NewRoman,Bold" w:hAnsi="TimesNewRoman,Bold" w:cs="TimesNewRoman,Bold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NewRoman,Bold" w:hAnsi="TimesNewRoman,Bold" w:cs="TimesNewRoman,Bold" w:hint="default"/>
      </w:rPr>
    </w:lvl>
  </w:abstractNum>
  <w:abstractNum w:abstractNumId="1">
    <w:nsid w:val="0761442B"/>
    <w:multiLevelType w:val="hybridMultilevel"/>
    <w:tmpl w:val="19EE4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A26144"/>
    <w:multiLevelType w:val="multilevel"/>
    <w:tmpl w:val="21C0258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3">
    <w:nsid w:val="307066DC"/>
    <w:multiLevelType w:val="multilevel"/>
    <w:tmpl w:val="289893E6"/>
    <w:lvl w:ilvl="0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43F42A95"/>
    <w:multiLevelType w:val="hybridMultilevel"/>
    <w:tmpl w:val="9828A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262A5"/>
    <w:multiLevelType w:val="multilevel"/>
    <w:tmpl w:val="1714A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F54923"/>
    <w:multiLevelType w:val="hybridMultilevel"/>
    <w:tmpl w:val="1714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76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54127878"/>
    <w:multiLevelType w:val="hybridMultilevel"/>
    <w:tmpl w:val="07AE1A5E"/>
    <w:lvl w:ilvl="0" w:tplc="F6FE38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69031C"/>
    <w:multiLevelType w:val="hybridMultilevel"/>
    <w:tmpl w:val="F8822388"/>
    <w:lvl w:ilvl="0" w:tplc="58983064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9E037F9"/>
    <w:multiLevelType w:val="hybridMultilevel"/>
    <w:tmpl w:val="BACCD92A"/>
    <w:lvl w:ilvl="0" w:tplc="C2E6AE4A">
      <w:start w:val="1"/>
      <w:numFmt w:val="decimal"/>
      <w:lvlText w:val="%1."/>
      <w:lvlJc w:val="left"/>
      <w:pPr>
        <w:ind w:left="720" w:hanging="360"/>
      </w:pPr>
      <w:rPr>
        <w:rFonts w:ascii="TimesNewRoman" w:hAnsi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A7847"/>
    <w:multiLevelType w:val="hybridMultilevel"/>
    <w:tmpl w:val="33641552"/>
    <w:lvl w:ilvl="0" w:tplc="9A90EC76">
      <w:start w:val="3"/>
      <w:numFmt w:val="decimal"/>
      <w:lvlText w:val="%1."/>
      <w:lvlJc w:val="left"/>
      <w:pPr>
        <w:ind w:left="38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59" w:hanging="360"/>
      </w:pPr>
    </w:lvl>
    <w:lvl w:ilvl="2" w:tplc="0419001B" w:tentative="1">
      <w:start w:val="1"/>
      <w:numFmt w:val="lowerRoman"/>
      <w:lvlText w:val="%3."/>
      <w:lvlJc w:val="right"/>
      <w:pPr>
        <w:ind w:left="5279" w:hanging="180"/>
      </w:pPr>
    </w:lvl>
    <w:lvl w:ilvl="3" w:tplc="0419000F" w:tentative="1">
      <w:start w:val="1"/>
      <w:numFmt w:val="decimal"/>
      <w:lvlText w:val="%4."/>
      <w:lvlJc w:val="left"/>
      <w:pPr>
        <w:ind w:left="5999" w:hanging="360"/>
      </w:pPr>
    </w:lvl>
    <w:lvl w:ilvl="4" w:tplc="04190019" w:tentative="1">
      <w:start w:val="1"/>
      <w:numFmt w:val="lowerLetter"/>
      <w:lvlText w:val="%5."/>
      <w:lvlJc w:val="left"/>
      <w:pPr>
        <w:ind w:left="6719" w:hanging="360"/>
      </w:pPr>
    </w:lvl>
    <w:lvl w:ilvl="5" w:tplc="0419001B" w:tentative="1">
      <w:start w:val="1"/>
      <w:numFmt w:val="lowerRoman"/>
      <w:lvlText w:val="%6."/>
      <w:lvlJc w:val="right"/>
      <w:pPr>
        <w:ind w:left="7439" w:hanging="180"/>
      </w:pPr>
    </w:lvl>
    <w:lvl w:ilvl="6" w:tplc="0419000F" w:tentative="1">
      <w:start w:val="1"/>
      <w:numFmt w:val="decimal"/>
      <w:lvlText w:val="%7."/>
      <w:lvlJc w:val="left"/>
      <w:pPr>
        <w:ind w:left="8159" w:hanging="360"/>
      </w:pPr>
    </w:lvl>
    <w:lvl w:ilvl="7" w:tplc="04190019" w:tentative="1">
      <w:start w:val="1"/>
      <w:numFmt w:val="lowerLetter"/>
      <w:lvlText w:val="%8."/>
      <w:lvlJc w:val="left"/>
      <w:pPr>
        <w:ind w:left="8879" w:hanging="360"/>
      </w:pPr>
    </w:lvl>
    <w:lvl w:ilvl="8" w:tplc="0419001B" w:tentative="1">
      <w:start w:val="1"/>
      <w:numFmt w:val="lowerRoman"/>
      <w:lvlText w:val="%9."/>
      <w:lvlJc w:val="right"/>
      <w:pPr>
        <w:ind w:left="9599" w:hanging="180"/>
      </w:pPr>
    </w:lvl>
  </w:abstractNum>
  <w:abstractNum w:abstractNumId="12">
    <w:nsid w:val="73C21F7C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12"/>
  </w:num>
  <w:num w:numId="9">
    <w:abstractNumId w:val="6"/>
  </w:num>
  <w:num w:numId="10">
    <w:abstractNumId w:val="5"/>
  </w:num>
  <w:num w:numId="11">
    <w:abstractNumId w:val="4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2A"/>
    <w:rsid w:val="00002B99"/>
    <w:rsid w:val="00004C33"/>
    <w:rsid w:val="000071CB"/>
    <w:rsid w:val="00011B48"/>
    <w:rsid w:val="00015024"/>
    <w:rsid w:val="000157D0"/>
    <w:rsid w:val="0001607F"/>
    <w:rsid w:val="00021CE3"/>
    <w:rsid w:val="0002498F"/>
    <w:rsid w:val="00024B69"/>
    <w:rsid w:val="00026B4C"/>
    <w:rsid w:val="00032E3F"/>
    <w:rsid w:val="000335E0"/>
    <w:rsid w:val="00034A5F"/>
    <w:rsid w:val="00040B5E"/>
    <w:rsid w:val="00042D76"/>
    <w:rsid w:val="00051944"/>
    <w:rsid w:val="00054FFC"/>
    <w:rsid w:val="00056BD2"/>
    <w:rsid w:val="0005743A"/>
    <w:rsid w:val="00057C8D"/>
    <w:rsid w:val="000602B5"/>
    <w:rsid w:val="000608DE"/>
    <w:rsid w:val="00061368"/>
    <w:rsid w:val="00063464"/>
    <w:rsid w:val="000653BF"/>
    <w:rsid w:val="00066389"/>
    <w:rsid w:val="000831C0"/>
    <w:rsid w:val="00083BC7"/>
    <w:rsid w:val="0008466B"/>
    <w:rsid w:val="00085699"/>
    <w:rsid w:val="00087211"/>
    <w:rsid w:val="00087AD9"/>
    <w:rsid w:val="00090CEA"/>
    <w:rsid w:val="00092F45"/>
    <w:rsid w:val="0009544F"/>
    <w:rsid w:val="000976A4"/>
    <w:rsid w:val="00097E7D"/>
    <w:rsid w:val="000A0972"/>
    <w:rsid w:val="000A355A"/>
    <w:rsid w:val="000A5245"/>
    <w:rsid w:val="000B0201"/>
    <w:rsid w:val="000B0A7D"/>
    <w:rsid w:val="000B125C"/>
    <w:rsid w:val="000B35B1"/>
    <w:rsid w:val="000C0954"/>
    <w:rsid w:val="000C39DE"/>
    <w:rsid w:val="000C4155"/>
    <w:rsid w:val="000C4A11"/>
    <w:rsid w:val="000C6668"/>
    <w:rsid w:val="000D033E"/>
    <w:rsid w:val="000D2B4C"/>
    <w:rsid w:val="000D2F95"/>
    <w:rsid w:val="000D5B71"/>
    <w:rsid w:val="000D5E9B"/>
    <w:rsid w:val="000E0457"/>
    <w:rsid w:val="000E224D"/>
    <w:rsid w:val="000E295B"/>
    <w:rsid w:val="000E6E87"/>
    <w:rsid w:val="000E6F55"/>
    <w:rsid w:val="000E772F"/>
    <w:rsid w:val="000E7823"/>
    <w:rsid w:val="000F5A80"/>
    <w:rsid w:val="000F688E"/>
    <w:rsid w:val="00100752"/>
    <w:rsid w:val="001013F6"/>
    <w:rsid w:val="001014E5"/>
    <w:rsid w:val="00101EB5"/>
    <w:rsid w:val="001024EC"/>
    <w:rsid w:val="00103C6D"/>
    <w:rsid w:val="00104EAA"/>
    <w:rsid w:val="00105545"/>
    <w:rsid w:val="00105BEA"/>
    <w:rsid w:val="00106813"/>
    <w:rsid w:val="001068FF"/>
    <w:rsid w:val="00107939"/>
    <w:rsid w:val="00107DDD"/>
    <w:rsid w:val="0011059F"/>
    <w:rsid w:val="00111B67"/>
    <w:rsid w:val="001166DA"/>
    <w:rsid w:val="00117E9F"/>
    <w:rsid w:val="00120341"/>
    <w:rsid w:val="00120EE9"/>
    <w:rsid w:val="001225C6"/>
    <w:rsid w:val="00125258"/>
    <w:rsid w:val="001271B6"/>
    <w:rsid w:val="00131A34"/>
    <w:rsid w:val="00132797"/>
    <w:rsid w:val="00133F31"/>
    <w:rsid w:val="00137874"/>
    <w:rsid w:val="001425FB"/>
    <w:rsid w:val="001458FF"/>
    <w:rsid w:val="00155502"/>
    <w:rsid w:val="00163981"/>
    <w:rsid w:val="001702C8"/>
    <w:rsid w:val="00170CE8"/>
    <w:rsid w:val="00171D61"/>
    <w:rsid w:val="00174CEA"/>
    <w:rsid w:val="001766AF"/>
    <w:rsid w:val="0017711C"/>
    <w:rsid w:val="001804CD"/>
    <w:rsid w:val="001806DF"/>
    <w:rsid w:val="0018112B"/>
    <w:rsid w:val="0018307B"/>
    <w:rsid w:val="00184067"/>
    <w:rsid w:val="00184D85"/>
    <w:rsid w:val="00186EED"/>
    <w:rsid w:val="00190561"/>
    <w:rsid w:val="001909B8"/>
    <w:rsid w:val="001944D4"/>
    <w:rsid w:val="00196ADC"/>
    <w:rsid w:val="001A4612"/>
    <w:rsid w:val="001A6E75"/>
    <w:rsid w:val="001A7697"/>
    <w:rsid w:val="001A7E65"/>
    <w:rsid w:val="001A7EBC"/>
    <w:rsid w:val="001B1C5C"/>
    <w:rsid w:val="001B56F3"/>
    <w:rsid w:val="001B6670"/>
    <w:rsid w:val="001C2E15"/>
    <w:rsid w:val="001C4131"/>
    <w:rsid w:val="001C53C4"/>
    <w:rsid w:val="001C56B0"/>
    <w:rsid w:val="001C5F43"/>
    <w:rsid w:val="001C66C7"/>
    <w:rsid w:val="001D0339"/>
    <w:rsid w:val="001D53F9"/>
    <w:rsid w:val="001D6961"/>
    <w:rsid w:val="001D77A7"/>
    <w:rsid w:val="001E0501"/>
    <w:rsid w:val="001E29D2"/>
    <w:rsid w:val="001E3B59"/>
    <w:rsid w:val="001E3C49"/>
    <w:rsid w:val="001E4F43"/>
    <w:rsid w:val="001E52C0"/>
    <w:rsid w:val="001E6952"/>
    <w:rsid w:val="001E7E96"/>
    <w:rsid w:val="001E7F0B"/>
    <w:rsid w:val="001F03CE"/>
    <w:rsid w:val="001F0ECE"/>
    <w:rsid w:val="001F43FB"/>
    <w:rsid w:val="001F6230"/>
    <w:rsid w:val="0020196C"/>
    <w:rsid w:val="00202AE2"/>
    <w:rsid w:val="002057CB"/>
    <w:rsid w:val="00207D64"/>
    <w:rsid w:val="002104C2"/>
    <w:rsid w:val="002123C3"/>
    <w:rsid w:val="00215713"/>
    <w:rsid w:val="00217577"/>
    <w:rsid w:val="00217D31"/>
    <w:rsid w:val="002202FB"/>
    <w:rsid w:val="00221FF1"/>
    <w:rsid w:val="002227FA"/>
    <w:rsid w:val="00222AEF"/>
    <w:rsid w:val="00227780"/>
    <w:rsid w:val="002277F8"/>
    <w:rsid w:val="0023307A"/>
    <w:rsid w:val="00234608"/>
    <w:rsid w:val="00245D27"/>
    <w:rsid w:val="00254339"/>
    <w:rsid w:val="002544EC"/>
    <w:rsid w:val="00256A31"/>
    <w:rsid w:val="00261008"/>
    <w:rsid w:val="0026171C"/>
    <w:rsid w:val="00263587"/>
    <w:rsid w:val="00264D2A"/>
    <w:rsid w:val="00265AB5"/>
    <w:rsid w:val="00271DAA"/>
    <w:rsid w:val="00275AC7"/>
    <w:rsid w:val="00276615"/>
    <w:rsid w:val="00277BC7"/>
    <w:rsid w:val="0028174D"/>
    <w:rsid w:val="002818D9"/>
    <w:rsid w:val="00282058"/>
    <w:rsid w:val="00285F59"/>
    <w:rsid w:val="00286C73"/>
    <w:rsid w:val="00290366"/>
    <w:rsid w:val="00290CBD"/>
    <w:rsid w:val="00291241"/>
    <w:rsid w:val="00292C6F"/>
    <w:rsid w:val="002971E0"/>
    <w:rsid w:val="002A361E"/>
    <w:rsid w:val="002A3C07"/>
    <w:rsid w:val="002A4816"/>
    <w:rsid w:val="002A57AC"/>
    <w:rsid w:val="002A75F2"/>
    <w:rsid w:val="002B0CF2"/>
    <w:rsid w:val="002B2141"/>
    <w:rsid w:val="002B267C"/>
    <w:rsid w:val="002B2A0F"/>
    <w:rsid w:val="002B43FB"/>
    <w:rsid w:val="002B4A89"/>
    <w:rsid w:val="002B50F5"/>
    <w:rsid w:val="002B5184"/>
    <w:rsid w:val="002C45E9"/>
    <w:rsid w:val="002C636B"/>
    <w:rsid w:val="002C7648"/>
    <w:rsid w:val="002C7E00"/>
    <w:rsid w:val="002D3490"/>
    <w:rsid w:val="002D54B5"/>
    <w:rsid w:val="002D5C51"/>
    <w:rsid w:val="002D72C1"/>
    <w:rsid w:val="002E24C2"/>
    <w:rsid w:val="002E31F8"/>
    <w:rsid w:val="002E39C9"/>
    <w:rsid w:val="002E3D9A"/>
    <w:rsid w:val="002E5B25"/>
    <w:rsid w:val="002E61F7"/>
    <w:rsid w:val="002E6E3A"/>
    <w:rsid w:val="002F0BA4"/>
    <w:rsid w:val="002F0C3A"/>
    <w:rsid w:val="002F11A1"/>
    <w:rsid w:val="002F4849"/>
    <w:rsid w:val="00300AE9"/>
    <w:rsid w:val="00301498"/>
    <w:rsid w:val="00302BD1"/>
    <w:rsid w:val="00306CA5"/>
    <w:rsid w:val="00306D70"/>
    <w:rsid w:val="00310565"/>
    <w:rsid w:val="003117FD"/>
    <w:rsid w:val="00311B65"/>
    <w:rsid w:val="003124C9"/>
    <w:rsid w:val="00312B4B"/>
    <w:rsid w:val="0031334E"/>
    <w:rsid w:val="00313705"/>
    <w:rsid w:val="00316A61"/>
    <w:rsid w:val="00316BEB"/>
    <w:rsid w:val="0031785F"/>
    <w:rsid w:val="00320333"/>
    <w:rsid w:val="00320891"/>
    <w:rsid w:val="00321093"/>
    <w:rsid w:val="0032334D"/>
    <w:rsid w:val="0032343E"/>
    <w:rsid w:val="00326643"/>
    <w:rsid w:val="00327C53"/>
    <w:rsid w:val="00327F33"/>
    <w:rsid w:val="00335795"/>
    <w:rsid w:val="00336217"/>
    <w:rsid w:val="003362B7"/>
    <w:rsid w:val="0034067A"/>
    <w:rsid w:val="00340732"/>
    <w:rsid w:val="00341065"/>
    <w:rsid w:val="003411EC"/>
    <w:rsid w:val="00341D75"/>
    <w:rsid w:val="00344930"/>
    <w:rsid w:val="003467D9"/>
    <w:rsid w:val="00346A4D"/>
    <w:rsid w:val="00346C02"/>
    <w:rsid w:val="003474E4"/>
    <w:rsid w:val="0035030C"/>
    <w:rsid w:val="00351E9E"/>
    <w:rsid w:val="00352C0C"/>
    <w:rsid w:val="003558FF"/>
    <w:rsid w:val="003567F3"/>
    <w:rsid w:val="00362B13"/>
    <w:rsid w:val="00362EBE"/>
    <w:rsid w:val="003640A2"/>
    <w:rsid w:val="00364747"/>
    <w:rsid w:val="00364874"/>
    <w:rsid w:val="00365946"/>
    <w:rsid w:val="003718C6"/>
    <w:rsid w:val="003719ED"/>
    <w:rsid w:val="00372DC8"/>
    <w:rsid w:val="00372FAA"/>
    <w:rsid w:val="00377AEA"/>
    <w:rsid w:val="00386269"/>
    <w:rsid w:val="003901D4"/>
    <w:rsid w:val="00391B86"/>
    <w:rsid w:val="00394DFA"/>
    <w:rsid w:val="0039624B"/>
    <w:rsid w:val="003A156A"/>
    <w:rsid w:val="003A59C2"/>
    <w:rsid w:val="003B2B0A"/>
    <w:rsid w:val="003B3715"/>
    <w:rsid w:val="003B5AD1"/>
    <w:rsid w:val="003B6E98"/>
    <w:rsid w:val="003B7EB0"/>
    <w:rsid w:val="003C10F6"/>
    <w:rsid w:val="003C581E"/>
    <w:rsid w:val="003D0E2D"/>
    <w:rsid w:val="003D126B"/>
    <w:rsid w:val="003D16BE"/>
    <w:rsid w:val="003D1B7E"/>
    <w:rsid w:val="003D1E6C"/>
    <w:rsid w:val="003D1F68"/>
    <w:rsid w:val="003D32FE"/>
    <w:rsid w:val="003D489C"/>
    <w:rsid w:val="003D64AE"/>
    <w:rsid w:val="003E1190"/>
    <w:rsid w:val="003E1D84"/>
    <w:rsid w:val="003E3BFE"/>
    <w:rsid w:val="003E448D"/>
    <w:rsid w:val="003E798D"/>
    <w:rsid w:val="003F0B24"/>
    <w:rsid w:val="003F192D"/>
    <w:rsid w:val="003F318F"/>
    <w:rsid w:val="003F786C"/>
    <w:rsid w:val="0040123B"/>
    <w:rsid w:val="004028ED"/>
    <w:rsid w:val="00402EDD"/>
    <w:rsid w:val="004037D6"/>
    <w:rsid w:val="004048CD"/>
    <w:rsid w:val="00405121"/>
    <w:rsid w:val="00405D3B"/>
    <w:rsid w:val="00407C84"/>
    <w:rsid w:val="00407C86"/>
    <w:rsid w:val="00411337"/>
    <w:rsid w:val="004132B6"/>
    <w:rsid w:val="0041754A"/>
    <w:rsid w:val="00420F24"/>
    <w:rsid w:val="004230EC"/>
    <w:rsid w:val="0042491C"/>
    <w:rsid w:val="004310BB"/>
    <w:rsid w:val="00436FD8"/>
    <w:rsid w:val="00437147"/>
    <w:rsid w:val="0043783B"/>
    <w:rsid w:val="004414D2"/>
    <w:rsid w:val="00442981"/>
    <w:rsid w:val="00445BD5"/>
    <w:rsid w:val="00447180"/>
    <w:rsid w:val="00447592"/>
    <w:rsid w:val="0044780F"/>
    <w:rsid w:val="004517EA"/>
    <w:rsid w:val="0045187B"/>
    <w:rsid w:val="004518D1"/>
    <w:rsid w:val="00451B82"/>
    <w:rsid w:val="00463820"/>
    <w:rsid w:val="00464914"/>
    <w:rsid w:val="00466458"/>
    <w:rsid w:val="0047037D"/>
    <w:rsid w:val="00472F83"/>
    <w:rsid w:val="00473E6F"/>
    <w:rsid w:val="0047488F"/>
    <w:rsid w:val="00476AC4"/>
    <w:rsid w:val="004771B4"/>
    <w:rsid w:val="0047742B"/>
    <w:rsid w:val="00480199"/>
    <w:rsid w:val="004811FB"/>
    <w:rsid w:val="00484580"/>
    <w:rsid w:val="004855DE"/>
    <w:rsid w:val="004859B1"/>
    <w:rsid w:val="00486589"/>
    <w:rsid w:val="004872E6"/>
    <w:rsid w:val="00494226"/>
    <w:rsid w:val="004954AB"/>
    <w:rsid w:val="00495898"/>
    <w:rsid w:val="004A0033"/>
    <w:rsid w:val="004A13E4"/>
    <w:rsid w:val="004A161E"/>
    <w:rsid w:val="004A617B"/>
    <w:rsid w:val="004A73A6"/>
    <w:rsid w:val="004A7B3F"/>
    <w:rsid w:val="004B0899"/>
    <w:rsid w:val="004B0A37"/>
    <w:rsid w:val="004B5451"/>
    <w:rsid w:val="004B5C8C"/>
    <w:rsid w:val="004B5D5C"/>
    <w:rsid w:val="004B6560"/>
    <w:rsid w:val="004B7DBC"/>
    <w:rsid w:val="004C14B5"/>
    <w:rsid w:val="004C18C8"/>
    <w:rsid w:val="004C2887"/>
    <w:rsid w:val="004C28F0"/>
    <w:rsid w:val="004C38F7"/>
    <w:rsid w:val="004C4484"/>
    <w:rsid w:val="004C4BA2"/>
    <w:rsid w:val="004C4DF6"/>
    <w:rsid w:val="004C5438"/>
    <w:rsid w:val="004D112F"/>
    <w:rsid w:val="004D3832"/>
    <w:rsid w:val="004E018C"/>
    <w:rsid w:val="004E0E35"/>
    <w:rsid w:val="004E21FD"/>
    <w:rsid w:val="004E5BC1"/>
    <w:rsid w:val="004E65CE"/>
    <w:rsid w:val="004E70B4"/>
    <w:rsid w:val="004E71BB"/>
    <w:rsid w:val="004F05F1"/>
    <w:rsid w:val="004F2417"/>
    <w:rsid w:val="004F6A62"/>
    <w:rsid w:val="004F70EA"/>
    <w:rsid w:val="00500545"/>
    <w:rsid w:val="00500576"/>
    <w:rsid w:val="005050C2"/>
    <w:rsid w:val="0050528F"/>
    <w:rsid w:val="00505B6F"/>
    <w:rsid w:val="00505BAB"/>
    <w:rsid w:val="00507135"/>
    <w:rsid w:val="00512343"/>
    <w:rsid w:val="00516847"/>
    <w:rsid w:val="00517746"/>
    <w:rsid w:val="00520257"/>
    <w:rsid w:val="0052696B"/>
    <w:rsid w:val="00532280"/>
    <w:rsid w:val="005364D0"/>
    <w:rsid w:val="00536C95"/>
    <w:rsid w:val="00542A70"/>
    <w:rsid w:val="00543202"/>
    <w:rsid w:val="005449E2"/>
    <w:rsid w:val="0054666A"/>
    <w:rsid w:val="00547F39"/>
    <w:rsid w:val="00551DCA"/>
    <w:rsid w:val="0055208C"/>
    <w:rsid w:val="005535BA"/>
    <w:rsid w:val="005538AD"/>
    <w:rsid w:val="005570FF"/>
    <w:rsid w:val="00564D2A"/>
    <w:rsid w:val="005662A3"/>
    <w:rsid w:val="00572CBE"/>
    <w:rsid w:val="0057561B"/>
    <w:rsid w:val="00575C5F"/>
    <w:rsid w:val="0057711C"/>
    <w:rsid w:val="00577814"/>
    <w:rsid w:val="005800D0"/>
    <w:rsid w:val="005821AD"/>
    <w:rsid w:val="005832FE"/>
    <w:rsid w:val="00583EF6"/>
    <w:rsid w:val="005869A0"/>
    <w:rsid w:val="00593BDD"/>
    <w:rsid w:val="00593EA8"/>
    <w:rsid w:val="005A0C7E"/>
    <w:rsid w:val="005A1250"/>
    <w:rsid w:val="005A17EC"/>
    <w:rsid w:val="005A2E3A"/>
    <w:rsid w:val="005A3F71"/>
    <w:rsid w:val="005A47C9"/>
    <w:rsid w:val="005A7059"/>
    <w:rsid w:val="005A7F6D"/>
    <w:rsid w:val="005B0C1C"/>
    <w:rsid w:val="005B62D6"/>
    <w:rsid w:val="005B7D90"/>
    <w:rsid w:val="005C1328"/>
    <w:rsid w:val="005C385B"/>
    <w:rsid w:val="005C3CD0"/>
    <w:rsid w:val="005C3FB4"/>
    <w:rsid w:val="005C4877"/>
    <w:rsid w:val="005C4A0D"/>
    <w:rsid w:val="005D0F61"/>
    <w:rsid w:val="005D4E06"/>
    <w:rsid w:val="005E0C91"/>
    <w:rsid w:val="005E2602"/>
    <w:rsid w:val="005E6BAB"/>
    <w:rsid w:val="005F17FE"/>
    <w:rsid w:val="005F270B"/>
    <w:rsid w:val="005F4EC1"/>
    <w:rsid w:val="005F5440"/>
    <w:rsid w:val="005F6294"/>
    <w:rsid w:val="005F6A3C"/>
    <w:rsid w:val="006029A6"/>
    <w:rsid w:val="00605696"/>
    <w:rsid w:val="006074DD"/>
    <w:rsid w:val="00607F61"/>
    <w:rsid w:val="00614693"/>
    <w:rsid w:val="006171F7"/>
    <w:rsid w:val="0062398E"/>
    <w:rsid w:val="00623B3E"/>
    <w:rsid w:val="00624879"/>
    <w:rsid w:val="006265B9"/>
    <w:rsid w:val="00626CD6"/>
    <w:rsid w:val="00627214"/>
    <w:rsid w:val="006316DC"/>
    <w:rsid w:val="00632CAC"/>
    <w:rsid w:val="0063466B"/>
    <w:rsid w:val="00634E75"/>
    <w:rsid w:val="00635BC4"/>
    <w:rsid w:val="0064190B"/>
    <w:rsid w:val="00644A98"/>
    <w:rsid w:val="00645ADC"/>
    <w:rsid w:val="006475BF"/>
    <w:rsid w:val="00651DC2"/>
    <w:rsid w:val="00654C21"/>
    <w:rsid w:val="0065680E"/>
    <w:rsid w:val="006568FD"/>
    <w:rsid w:val="006618C6"/>
    <w:rsid w:val="00661DF2"/>
    <w:rsid w:val="0066576A"/>
    <w:rsid w:val="006672C3"/>
    <w:rsid w:val="00667A30"/>
    <w:rsid w:val="00667DF8"/>
    <w:rsid w:val="00673AE7"/>
    <w:rsid w:val="00674343"/>
    <w:rsid w:val="0067438D"/>
    <w:rsid w:val="00677F32"/>
    <w:rsid w:val="00682DFE"/>
    <w:rsid w:val="0069326C"/>
    <w:rsid w:val="006942A4"/>
    <w:rsid w:val="00696887"/>
    <w:rsid w:val="006A0E5B"/>
    <w:rsid w:val="006A24FC"/>
    <w:rsid w:val="006A3483"/>
    <w:rsid w:val="006A3926"/>
    <w:rsid w:val="006A7AEE"/>
    <w:rsid w:val="006B03E0"/>
    <w:rsid w:val="006C01A7"/>
    <w:rsid w:val="006C3F76"/>
    <w:rsid w:val="006C5860"/>
    <w:rsid w:val="006C5BD8"/>
    <w:rsid w:val="006C68C6"/>
    <w:rsid w:val="006C776F"/>
    <w:rsid w:val="006C7B3E"/>
    <w:rsid w:val="006D059C"/>
    <w:rsid w:val="006D0A41"/>
    <w:rsid w:val="006D16D2"/>
    <w:rsid w:val="006D5188"/>
    <w:rsid w:val="006D615E"/>
    <w:rsid w:val="006E0E19"/>
    <w:rsid w:val="006E53B0"/>
    <w:rsid w:val="006E57DC"/>
    <w:rsid w:val="006E5EFD"/>
    <w:rsid w:val="006E6D3E"/>
    <w:rsid w:val="006E773B"/>
    <w:rsid w:val="006F58E4"/>
    <w:rsid w:val="006F5966"/>
    <w:rsid w:val="006F632E"/>
    <w:rsid w:val="00701315"/>
    <w:rsid w:val="007049D6"/>
    <w:rsid w:val="007078EB"/>
    <w:rsid w:val="007078ED"/>
    <w:rsid w:val="00711801"/>
    <w:rsid w:val="007122F1"/>
    <w:rsid w:val="00712483"/>
    <w:rsid w:val="0071772C"/>
    <w:rsid w:val="00722287"/>
    <w:rsid w:val="00722FB6"/>
    <w:rsid w:val="0072782B"/>
    <w:rsid w:val="00732FF6"/>
    <w:rsid w:val="00733099"/>
    <w:rsid w:val="00733B1A"/>
    <w:rsid w:val="00737945"/>
    <w:rsid w:val="00740781"/>
    <w:rsid w:val="00740B92"/>
    <w:rsid w:val="00741E98"/>
    <w:rsid w:val="00743BF7"/>
    <w:rsid w:val="00744AB5"/>
    <w:rsid w:val="007471CD"/>
    <w:rsid w:val="00751C82"/>
    <w:rsid w:val="007520F9"/>
    <w:rsid w:val="0075246C"/>
    <w:rsid w:val="00752E5F"/>
    <w:rsid w:val="00760743"/>
    <w:rsid w:val="00761900"/>
    <w:rsid w:val="007701A2"/>
    <w:rsid w:val="00770A02"/>
    <w:rsid w:val="00773ABE"/>
    <w:rsid w:val="007774F9"/>
    <w:rsid w:val="00782059"/>
    <w:rsid w:val="00782A10"/>
    <w:rsid w:val="00785BAE"/>
    <w:rsid w:val="00787BBF"/>
    <w:rsid w:val="00790839"/>
    <w:rsid w:val="00790EC8"/>
    <w:rsid w:val="00791721"/>
    <w:rsid w:val="00794705"/>
    <w:rsid w:val="00794B1C"/>
    <w:rsid w:val="00794F26"/>
    <w:rsid w:val="00795F05"/>
    <w:rsid w:val="007A2EC6"/>
    <w:rsid w:val="007A3108"/>
    <w:rsid w:val="007A3BA4"/>
    <w:rsid w:val="007A46C6"/>
    <w:rsid w:val="007B4EB9"/>
    <w:rsid w:val="007B5320"/>
    <w:rsid w:val="007C20A2"/>
    <w:rsid w:val="007C5ED8"/>
    <w:rsid w:val="007D018A"/>
    <w:rsid w:val="007D09EC"/>
    <w:rsid w:val="007D2985"/>
    <w:rsid w:val="007D2DA8"/>
    <w:rsid w:val="007D7F0B"/>
    <w:rsid w:val="007E0DB9"/>
    <w:rsid w:val="007E18EA"/>
    <w:rsid w:val="007E191C"/>
    <w:rsid w:val="007E2344"/>
    <w:rsid w:val="007E26A4"/>
    <w:rsid w:val="007E26C0"/>
    <w:rsid w:val="007E2B21"/>
    <w:rsid w:val="007E2BF9"/>
    <w:rsid w:val="007F231F"/>
    <w:rsid w:val="007F7008"/>
    <w:rsid w:val="008005E1"/>
    <w:rsid w:val="00805B87"/>
    <w:rsid w:val="0081135B"/>
    <w:rsid w:val="008130CC"/>
    <w:rsid w:val="00814D7F"/>
    <w:rsid w:val="008154B5"/>
    <w:rsid w:val="00816821"/>
    <w:rsid w:val="00821328"/>
    <w:rsid w:val="008221EF"/>
    <w:rsid w:val="00825505"/>
    <w:rsid w:val="0082562D"/>
    <w:rsid w:val="008300E8"/>
    <w:rsid w:val="0083171B"/>
    <w:rsid w:val="00833277"/>
    <w:rsid w:val="00833565"/>
    <w:rsid w:val="00833892"/>
    <w:rsid w:val="0083498F"/>
    <w:rsid w:val="00837407"/>
    <w:rsid w:val="0083749C"/>
    <w:rsid w:val="00837C3E"/>
    <w:rsid w:val="008406FB"/>
    <w:rsid w:val="00840AD7"/>
    <w:rsid w:val="00850B2A"/>
    <w:rsid w:val="0085124C"/>
    <w:rsid w:val="00854217"/>
    <w:rsid w:val="0085452D"/>
    <w:rsid w:val="00855D28"/>
    <w:rsid w:val="00856112"/>
    <w:rsid w:val="00860E2A"/>
    <w:rsid w:val="00861C22"/>
    <w:rsid w:val="00863610"/>
    <w:rsid w:val="00866A38"/>
    <w:rsid w:val="0087058D"/>
    <w:rsid w:val="008709C5"/>
    <w:rsid w:val="008711B4"/>
    <w:rsid w:val="00871360"/>
    <w:rsid w:val="00871D28"/>
    <w:rsid w:val="00873199"/>
    <w:rsid w:val="00885254"/>
    <w:rsid w:val="00887045"/>
    <w:rsid w:val="008872B3"/>
    <w:rsid w:val="00887990"/>
    <w:rsid w:val="00892C70"/>
    <w:rsid w:val="00895930"/>
    <w:rsid w:val="00896494"/>
    <w:rsid w:val="00897C85"/>
    <w:rsid w:val="008A1303"/>
    <w:rsid w:val="008A256A"/>
    <w:rsid w:val="008A3C91"/>
    <w:rsid w:val="008A4E43"/>
    <w:rsid w:val="008A6227"/>
    <w:rsid w:val="008A78B1"/>
    <w:rsid w:val="008B30D6"/>
    <w:rsid w:val="008B4B3E"/>
    <w:rsid w:val="008B6F84"/>
    <w:rsid w:val="008C2CE9"/>
    <w:rsid w:val="008C3B24"/>
    <w:rsid w:val="008D0B61"/>
    <w:rsid w:val="008E451D"/>
    <w:rsid w:val="008E4F4F"/>
    <w:rsid w:val="008E5153"/>
    <w:rsid w:val="008F45B3"/>
    <w:rsid w:val="00902CD7"/>
    <w:rsid w:val="00903EAA"/>
    <w:rsid w:val="0090401E"/>
    <w:rsid w:val="00906A1D"/>
    <w:rsid w:val="00912749"/>
    <w:rsid w:val="00915988"/>
    <w:rsid w:val="00915DBF"/>
    <w:rsid w:val="00916560"/>
    <w:rsid w:val="0091688F"/>
    <w:rsid w:val="00921DA2"/>
    <w:rsid w:val="00925CD3"/>
    <w:rsid w:val="00927DEB"/>
    <w:rsid w:val="00932CAA"/>
    <w:rsid w:val="00933993"/>
    <w:rsid w:val="009342EE"/>
    <w:rsid w:val="00936B46"/>
    <w:rsid w:val="009460C8"/>
    <w:rsid w:val="00947211"/>
    <w:rsid w:val="009519EE"/>
    <w:rsid w:val="009522FD"/>
    <w:rsid w:val="009532C4"/>
    <w:rsid w:val="00955516"/>
    <w:rsid w:val="0096025C"/>
    <w:rsid w:val="009629B6"/>
    <w:rsid w:val="009639BA"/>
    <w:rsid w:val="00964324"/>
    <w:rsid w:val="00965424"/>
    <w:rsid w:val="00966D31"/>
    <w:rsid w:val="0097031C"/>
    <w:rsid w:val="00970B1A"/>
    <w:rsid w:val="0097108B"/>
    <w:rsid w:val="00971802"/>
    <w:rsid w:val="00973494"/>
    <w:rsid w:val="00974089"/>
    <w:rsid w:val="0097487E"/>
    <w:rsid w:val="0098394C"/>
    <w:rsid w:val="00984891"/>
    <w:rsid w:val="009876AF"/>
    <w:rsid w:val="00987A32"/>
    <w:rsid w:val="00990544"/>
    <w:rsid w:val="009931B9"/>
    <w:rsid w:val="009937FE"/>
    <w:rsid w:val="009A1FB7"/>
    <w:rsid w:val="009A2106"/>
    <w:rsid w:val="009A489A"/>
    <w:rsid w:val="009A633A"/>
    <w:rsid w:val="009B04F0"/>
    <w:rsid w:val="009B18BB"/>
    <w:rsid w:val="009B214B"/>
    <w:rsid w:val="009B4C71"/>
    <w:rsid w:val="009B5140"/>
    <w:rsid w:val="009B6927"/>
    <w:rsid w:val="009C259C"/>
    <w:rsid w:val="009C3A4A"/>
    <w:rsid w:val="009C3CC6"/>
    <w:rsid w:val="009C4947"/>
    <w:rsid w:val="009C4D91"/>
    <w:rsid w:val="009C51F9"/>
    <w:rsid w:val="009D0855"/>
    <w:rsid w:val="009D09B7"/>
    <w:rsid w:val="009D0DF2"/>
    <w:rsid w:val="009D1C8C"/>
    <w:rsid w:val="009D2B95"/>
    <w:rsid w:val="009D4DF2"/>
    <w:rsid w:val="009D62F3"/>
    <w:rsid w:val="009D6420"/>
    <w:rsid w:val="009D6D41"/>
    <w:rsid w:val="009D779A"/>
    <w:rsid w:val="009E245E"/>
    <w:rsid w:val="009E25CD"/>
    <w:rsid w:val="009E3D00"/>
    <w:rsid w:val="009E5D05"/>
    <w:rsid w:val="009F0208"/>
    <w:rsid w:val="009F0BD3"/>
    <w:rsid w:val="009F11FA"/>
    <w:rsid w:val="009F3200"/>
    <w:rsid w:val="009F4D24"/>
    <w:rsid w:val="009F5842"/>
    <w:rsid w:val="009F5F84"/>
    <w:rsid w:val="009F7462"/>
    <w:rsid w:val="00A008ED"/>
    <w:rsid w:val="00A00C1D"/>
    <w:rsid w:val="00A00F0B"/>
    <w:rsid w:val="00A015C5"/>
    <w:rsid w:val="00A04002"/>
    <w:rsid w:val="00A07A22"/>
    <w:rsid w:val="00A07DC8"/>
    <w:rsid w:val="00A128CD"/>
    <w:rsid w:val="00A12A61"/>
    <w:rsid w:val="00A1523C"/>
    <w:rsid w:val="00A1762D"/>
    <w:rsid w:val="00A20097"/>
    <w:rsid w:val="00A2479C"/>
    <w:rsid w:val="00A25EB2"/>
    <w:rsid w:val="00A25FA9"/>
    <w:rsid w:val="00A26179"/>
    <w:rsid w:val="00A31238"/>
    <w:rsid w:val="00A330CA"/>
    <w:rsid w:val="00A331DE"/>
    <w:rsid w:val="00A345E8"/>
    <w:rsid w:val="00A36CED"/>
    <w:rsid w:val="00A41089"/>
    <w:rsid w:val="00A43071"/>
    <w:rsid w:val="00A43E0F"/>
    <w:rsid w:val="00A45B15"/>
    <w:rsid w:val="00A51208"/>
    <w:rsid w:val="00A51FDA"/>
    <w:rsid w:val="00A54AB7"/>
    <w:rsid w:val="00A54C78"/>
    <w:rsid w:val="00A54D5A"/>
    <w:rsid w:val="00A550C1"/>
    <w:rsid w:val="00A56687"/>
    <w:rsid w:val="00A60108"/>
    <w:rsid w:val="00A604A6"/>
    <w:rsid w:val="00A60C0D"/>
    <w:rsid w:val="00A625E2"/>
    <w:rsid w:val="00A6497B"/>
    <w:rsid w:val="00A65AE5"/>
    <w:rsid w:val="00A668DF"/>
    <w:rsid w:val="00A71B11"/>
    <w:rsid w:val="00A72483"/>
    <w:rsid w:val="00A81E52"/>
    <w:rsid w:val="00A82547"/>
    <w:rsid w:val="00A84B7E"/>
    <w:rsid w:val="00A85B4E"/>
    <w:rsid w:val="00A968DD"/>
    <w:rsid w:val="00AA0FE8"/>
    <w:rsid w:val="00AA227E"/>
    <w:rsid w:val="00AA680B"/>
    <w:rsid w:val="00AB0629"/>
    <w:rsid w:val="00AB0AD4"/>
    <w:rsid w:val="00AB12D3"/>
    <w:rsid w:val="00AB156A"/>
    <w:rsid w:val="00AB3309"/>
    <w:rsid w:val="00AB668A"/>
    <w:rsid w:val="00AB66ED"/>
    <w:rsid w:val="00AB6AE8"/>
    <w:rsid w:val="00AC0556"/>
    <w:rsid w:val="00AC23C1"/>
    <w:rsid w:val="00AC2B30"/>
    <w:rsid w:val="00AC2B34"/>
    <w:rsid w:val="00AC42ED"/>
    <w:rsid w:val="00AD1982"/>
    <w:rsid w:val="00AD478F"/>
    <w:rsid w:val="00AD6A13"/>
    <w:rsid w:val="00AE205E"/>
    <w:rsid w:val="00AE4DA1"/>
    <w:rsid w:val="00AE667A"/>
    <w:rsid w:val="00AE6FDB"/>
    <w:rsid w:val="00AF049D"/>
    <w:rsid w:val="00AF3E5C"/>
    <w:rsid w:val="00AF4373"/>
    <w:rsid w:val="00B00165"/>
    <w:rsid w:val="00B00346"/>
    <w:rsid w:val="00B018B2"/>
    <w:rsid w:val="00B02C82"/>
    <w:rsid w:val="00B02E0F"/>
    <w:rsid w:val="00B036EA"/>
    <w:rsid w:val="00B03F1F"/>
    <w:rsid w:val="00B05BC4"/>
    <w:rsid w:val="00B06831"/>
    <w:rsid w:val="00B10AE9"/>
    <w:rsid w:val="00B11261"/>
    <w:rsid w:val="00B12021"/>
    <w:rsid w:val="00B1460B"/>
    <w:rsid w:val="00B14E04"/>
    <w:rsid w:val="00B15960"/>
    <w:rsid w:val="00B24E15"/>
    <w:rsid w:val="00B26959"/>
    <w:rsid w:val="00B30440"/>
    <w:rsid w:val="00B30AB3"/>
    <w:rsid w:val="00B31AA0"/>
    <w:rsid w:val="00B336C5"/>
    <w:rsid w:val="00B339DB"/>
    <w:rsid w:val="00B33AFE"/>
    <w:rsid w:val="00B37173"/>
    <w:rsid w:val="00B37574"/>
    <w:rsid w:val="00B37699"/>
    <w:rsid w:val="00B37AC5"/>
    <w:rsid w:val="00B43583"/>
    <w:rsid w:val="00B43BA0"/>
    <w:rsid w:val="00B44CDA"/>
    <w:rsid w:val="00B51DD0"/>
    <w:rsid w:val="00B54096"/>
    <w:rsid w:val="00B54956"/>
    <w:rsid w:val="00B54C5A"/>
    <w:rsid w:val="00B54D65"/>
    <w:rsid w:val="00B61FB6"/>
    <w:rsid w:val="00B6351B"/>
    <w:rsid w:val="00B657C4"/>
    <w:rsid w:val="00B66747"/>
    <w:rsid w:val="00B70287"/>
    <w:rsid w:val="00B70565"/>
    <w:rsid w:val="00B7120B"/>
    <w:rsid w:val="00B718E2"/>
    <w:rsid w:val="00B73ABF"/>
    <w:rsid w:val="00B7454D"/>
    <w:rsid w:val="00B74875"/>
    <w:rsid w:val="00B83B46"/>
    <w:rsid w:val="00B83DDF"/>
    <w:rsid w:val="00B84D4B"/>
    <w:rsid w:val="00B86425"/>
    <w:rsid w:val="00B91013"/>
    <w:rsid w:val="00B96097"/>
    <w:rsid w:val="00B96CCA"/>
    <w:rsid w:val="00BA144C"/>
    <w:rsid w:val="00BA70A3"/>
    <w:rsid w:val="00BA7E95"/>
    <w:rsid w:val="00BB0193"/>
    <w:rsid w:val="00BB68F9"/>
    <w:rsid w:val="00BC0E61"/>
    <w:rsid w:val="00BC129F"/>
    <w:rsid w:val="00BC5F8A"/>
    <w:rsid w:val="00BC64EA"/>
    <w:rsid w:val="00BC7AEA"/>
    <w:rsid w:val="00BD0C08"/>
    <w:rsid w:val="00BD1113"/>
    <w:rsid w:val="00BD383D"/>
    <w:rsid w:val="00BD3C6A"/>
    <w:rsid w:val="00BD6BA8"/>
    <w:rsid w:val="00BD745B"/>
    <w:rsid w:val="00BE0DB3"/>
    <w:rsid w:val="00BE17AE"/>
    <w:rsid w:val="00BE2D86"/>
    <w:rsid w:val="00BE373E"/>
    <w:rsid w:val="00BE4F2A"/>
    <w:rsid w:val="00BE539C"/>
    <w:rsid w:val="00BF15D0"/>
    <w:rsid w:val="00BF18DF"/>
    <w:rsid w:val="00BF2282"/>
    <w:rsid w:val="00BF61C1"/>
    <w:rsid w:val="00BF6745"/>
    <w:rsid w:val="00C020C9"/>
    <w:rsid w:val="00C05023"/>
    <w:rsid w:val="00C07250"/>
    <w:rsid w:val="00C10093"/>
    <w:rsid w:val="00C11DDC"/>
    <w:rsid w:val="00C131B1"/>
    <w:rsid w:val="00C133C7"/>
    <w:rsid w:val="00C1403C"/>
    <w:rsid w:val="00C14D3A"/>
    <w:rsid w:val="00C15F76"/>
    <w:rsid w:val="00C2286F"/>
    <w:rsid w:val="00C23722"/>
    <w:rsid w:val="00C23D75"/>
    <w:rsid w:val="00C24928"/>
    <w:rsid w:val="00C30707"/>
    <w:rsid w:val="00C35F9D"/>
    <w:rsid w:val="00C4132D"/>
    <w:rsid w:val="00C42536"/>
    <w:rsid w:val="00C42A1D"/>
    <w:rsid w:val="00C4530B"/>
    <w:rsid w:val="00C45543"/>
    <w:rsid w:val="00C45ACE"/>
    <w:rsid w:val="00C47305"/>
    <w:rsid w:val="00C47626"/>
    <w:rsid w:val="00C53E6F"/>
    <w:rsid w:val="00C55076"/>
    <w:rsid w:val="00C6217C"/>
    <w:rsid w:val="00C652E8"/>
    <w:rsid w:val="00C7562D"/>
    <w:rsid w:val="00C81286"/>
    <w:rsid w:val="00C82C89"/>
    <w:rsid w:val="00C830BC"/>
    <w:rsid w:val="00C853BE"/>
    <w:rsid w:val="00C8590D"/>
    <w:rsid w:val="00C86B43"/>
    <w:rsid w:val="00C929F9"/>
    <w:rsid w:val="00C933FC"/>
    <w:rsid w:val="00C9698E"/>
    <w:rsid w:val="00CA2DC3"/>
    <w:rsid w:val="00CA33D5"/>
    <w:rsid w:val="00CA4468"/>
    <w:rsid w:val="00CA6F02"/>
    <w:rsid w:val="00CA6FB2"/>
    <w:rsid w:val="00CB1EA8"/>
    <w:rsid w:val="00CB45F1"/>
    <w:rsid w:val="00CB52A2"/>
    <w:rsid w:val="00CC635F"/>
    <w:rsid w:val="00CC7C66"/>
    <w:rsid w:val="00CD0F78"/>
    <w:rsid w:val="00CD24DF"/>
    <w:rsid w:val="00CD64A8"/>
    <w:rsid w:val="00CE0B33"/>
    <w:rsid w:val="00CE21A2"/>
    <w:rsid w:val="00CE24D1"/>
    <w:rsid w:val="00CE2B7E"/>
    <w:rsid w:val="00CE5A9B"/>
    <w:rsid w:val="00CE6159"/>
    <w:rsid w:val="00CF1274"/>
    <w:rsid w:val="00CF55FD"/>
    <w:rsid w:val="00CF6E55"/>
    <w:rsid w:val="00D00790"/>
    <w:rsid w:val="00D0081B"/>
    <w:rsid w:val="00D01840"/>
    <w:rsid w:val="00D03AAF"/>
    <w:rsid w:val="00D04C21"/>
    <w:rsid w:val="00D05BF8"/>
    <w:rsid w:val="00D108DF"/>
    <w:rsid w:val="00D14097"/>
    <w:rsid w:val="00D147C3"/>
    <w:rsid w:val="00D15DB2"/>
    <w:rsid w:val="00D166BC"/>
    <w:rsid w:val="00D16D46"/>
    <w:rsid w:val="00D204D2"/>
    <w:rsid w:val="00D23507"/>
    <w:rsid w:val="00D2388C"/>
    <w:rsid w:val="00D24974"/>
    <w:rsid w:val="00D279C1"/>
    <w:rsid w:val="00D31D2C"/>
    <w:rsid w:val="00D3407A"/>
    <w:rsid w:val="00D34A13"/>
    <w:rsid w:val="00D359F8"/>
    <w:rsid w:val="00D35D5E"/>
    <w:rsid w:val="00D36370"/>
    <w:rsid w:val="00D4117C"/>
    <w:rsid w:val="00D464FD"/>
    <w:rsid w:val="00D46D38"/>
    <w:rsid w:val="00D473BC"/>
    <w:rsid w:val="00D51CEE"/>
    <w:rsid w:val="00D52E4B"/>
    <w:rsid w:val="00D5383B"/>
    <w:rsid w:val="00D55948"/>
    <w:rsid w:val="00D6047E"/>
    <w:rsid w:val="00D65365"/>
    <w:rsid w:val="00D65697"/>
    <w:rsid w:val="00D70817"/>
    <w:rsid w:val="00D7090F"/>
    <w:rsid w:val="00D71478"/>
    <w:rsid w:val="00D71D91"/>
    <w:rsid w:val="00D754A2"/>
    <w:rsid w:val="00D759B0"/>
    <w:rsid w:val="00D76F6F"/>
    <w:rsid w:val="00D77FA8"/>
    <w:rsid w:val="00D83530"/>
    <w:rsid w:val="00D83CE1"/>
    <w:rsid w:val="00D849FB"/>
    <w:rsid w:val="00D87396"/>
    <w:rsid w:val="00D93B9B"/>
    <w:rsid w:val="00D94694"/>
    <w:rsid w:val="00D962F0"/>
    <w:rsid w:val="00D97B2B"/>
    <w:rsid w:val="00DA1DEB"/>
    <w:rsid w:val="00DA1EF0"/>
    <w:rsid w:val="00DA265C"/>
    <w:rsid w:val="00DA5191"/>
    <w:rsid w:val="00DA5669"/>
    <w:rsid w:val="00DA5B78"/>
    <w:rsid w:val="00DB281A"/>
    <w:rsid w:val="00DB4C96"/>
    <w:rsid w:val="00DC03D3"/>
    <w:rsid w:val="00DC0CB7"/>
    <w:rsid w:val="00DC0F77"/>
    <w:rsid w:val="00DC14AE"/>
    <w:rsid w:val="00DC189D"/>
    <w:rsid w:val="00DC1C59"/>
    <w:rsid w:val="00DC284E"/>
    <w:rsid w:val="00DC32D5"/>
    <w:rsid w:val="00DC3A92"/>
    <w:rsid w:val="00DC3E5A"/>
    <w:rsid w:val="00DC6F22"/>
    <w:rsid w:val="00DC7558"/>
    <w:rsid w:val="00DD3084"/>
    <w:rsid w:val="00DD3E9D"/>
    <w:rsid w:val="00DD6354"/>
    <w:rsid w:val="00DD7D3E"/>
    <w:rsid w:val="00DD7E5D"/>
    <w:rsid w:val="00DE267D"/>
    <w:rsid w:val="00DE30CB"/>
    <w:rsid w:val="00DE36E6"/>
    <w:rsid w:val="00DE6543"/>
    <w:rsid w:val="00DE6E87"/>
    <w:rsid w:val="00DF0E40"/>
    <w:rsid w:val="00DF207F"/>
    <w:rsid w:val="00DF2B21"/>
    <w:rsid w:val="00DF6080"/>
    <w:rsid w:val="00E00600"/>
    <w:rsid w:val="00E01635"/>
    <w:rsid w:val="00E02E48"/>
    <w:rsid w:val="00E05ED7"/>
    <w:rsid w:val="00E070B9"/>
    <w:rsid w:val="00E1232D"/>
    <w:rsid w:val="00E128E3"/>
    <w:rsid w:val="00E13DF5"/>
    <w:rsid w:val="00E14236"/>
    <w:rsid w:val="00E1493B"/>
    <w:rsid w:val="00E149A5"/>
    <w:rsid w:val="00E153B1"/>
    <w:rsid w:val="00E157F0"/>
    <w:rsid w:val="00E17C6C"/>
    <w:rsid w:val="00E21587"/>
    <w:rsid w:val="00E21C89"/>
    <w:rsid w:val="00E22FAE"/>
    <w:rsid w:val="00E317B3"/>
    <w:rsid w:val="00E3345D"/>
    <w:rsid w:val="00E33BB5"/>
    <w:rsid w:val="00E355B5"/>
    <w:rsid w:val="00E36B8F"/>
    <w:rsid w:val="00E370B8"/>
    <w:rsid w:val="00E401CB"/>
    <w:rsid w:val="00E4060B"/>
    <w:rsid w:val="00E411A8"/>
    <w:rsid w:val="00E451C6"/>
    <w:rsid w:val="00E455D7"/>
    <w:rsid w:val="00E45C56"/>
    <w:rsid w:val="00E469D4"/>
    <w:rsid w:val="00E46D9D"/>
    <w:rsid w:val="00E50489"/>
    <w:rsid w:val="00E558C1"/>
    <w:rsid w:val="00E57359"/>
    <w:rsid w:val="00E57812"/>
    <w:rsid w:val="00E57ED2"/>
    <w:rsid w:val="00E60E76"/>
    <w:rsid w:val="00E61104"/>
    <w:rsid w:val="00E6380C"/>
    <w:rsid w:val="00E66F0E"/>
    <w:rsid w:val="00E66F97"/>
    <w:rsid w:val="00E72F2B"/>
    <w:rsid w:val="00E77257"/>
    <w:rsid w:val="00E77878"/>
    <w:rsid w:val="00E83FAF"/>
    <w:rsid w:val="00E8428B"/>
    <w:rsid w:val="00E90E43"/>
    <w:rsid w:val="00E91809"/>
    <w:rsid w:val="00E925ED"/>
    <w:rsid w:val="00E9267B"/>
    <w:rsid w:val="00E92E61"/>
    <w:rsid w:val="00E97464"/>
    <w:rsid w:val="00E9795A"/>
    <w:rsid w:val="00EA5642"/>
    <w:rsid w:val="00EA5D8C"/>
    <w:rsid w:val="00EA6585"/>
    <w:rsid w:val="00EB086A"/>
    <w:rsid w:val="00EB12D9"/>
    <w:rsid w:val="00EB17AA"/>
    <w:rsid w:val="00EB2544"/>
    <w:rsid w:val="00EB2899"/>
    <w:rsid w:val="00EB316F"/>
    <w:rsid w:val="00EB4643"/>
    <w:rsid w:val="00EB57EA"/>
    <w:rsid w:val="00EB74DF"/>
    <w:rsid w:val="00EC1A2C"/>
    <w:rsid w:val="00EC1E11"/>
    <w:rsid w:val="00EC433A"/>
    <w:rsid w:val="00EC6B05"/>
    <w:rsid w:val="00EC6F68"/>
    <w:rsid w:val="00ED55FC"/>
    <w:rsid w:val="00ED636E"/>
    <w:rsid w:val="00ED7B88"/>
    <w:rsid w:val="00EE1365"/>
    <w:rsid w:val="00EE1D43"/>
    <w:rsid w:val="00EE2C00"/>
    <w:rsid w:val="00EE3970"/>
    <w:rsid w:val="00EE5531"/>
    <w:rsid w:val="00EE6D22"/>
    <w:rsid w:val="00EE782D"/>
    <w:rsid w:val="00EF0484"/>
    <w:rsid w:val="00EF173F"/>
    <w:rsid w:val="00EF38BB"/>
    <w:rsid w:val="00EF3988"/>
    <w:rsid w:val="00F0056D"/>
    <w:rsid w:val="00F0178D"/>
    <w:rsid w:val="00F04857"/>
    <w:rsid w:val="00F05B6C"/>
    <w:rsid w:val="00F0787C"/>
    <w:rsid w:val="00F1072B"/>
    <w:rsid w:val="00F10E69"/>
    <w:rsid w:val="00F11F5E"/>
    <w:rsid w:val="00F1319A"/>
    <w:rsid w:val="00F1410B"/>
    <w:rsid w:val="00F14550"/>
    <w:rsid w:val="00F17514"/>
    <w:rsid w:val="00F23950"/>
    <w:rsid w:val="00F23AA9"/>
    <w:rsid w:val="00F248DB"/>
    <w:rsid w:val="00F24B04"/>
    <w:rsid w:val="00F25354"/>
    <w:rsid w:val="00F25435"/>
    <w:rsid w:val="00F25553"/>
    <w:rsid w:val="00F26AA2"/>
    <w:rsid w:val="00F3102D"/>
    <w:rsid w:val="00F3668F"/>
    <w:rsid w:val="00F446E0"/>
    <w:rsid w:val="00F45732"/>
    <w:rsid w:val="00F45D72"/>
    <w:rsid w:val="00F508C4"/>
    <w:rsid w:val="00F50C61"/>
    <w:rsid w:val="00F539E3"/>
    <w:rsid w:val="00F540CC"/>
    <w:rsid w:val="00F5455D"/>
    <w:rsid w:val="00F56D32"/>
    <w:rsid w:val="00F57DB4"/>
    <w:rsid w:val="00F57F7D"/>
    <w:rsid w:val="00F605E4"/>
    <w:rsid w:val="00F651DF"/>
    <w:rsid w:val="00F668A1"/>
    <w:rsid w:val="00F66B6A"/>
    <w:rsid w:val="00F7065D"/>
    <w:rsid w:val="00F7079B"/>
    <w:rsid w:val="00F73587"/>
    <w:rsid w:val="00F7678D"/>
    <w:rsid w:val="00F77295"/>
    <w:rsid w:val="00F77DA7"/>
    <w:rsid w:val="00F81E4B"/>
    <w:rsid w:val="00F82FBA"/>
    <w:rsid w:val="00F8343F"/>
    <w:rsid w:val="00F86A03"/>
    <w:rsid w:val="00F919B4"/>
    <w:rsid w:val="00F94CC4"/>
    <w:rsid w:val="00F966F3"/>
    <w:rsid w:val="00FA04BA"/>
    <w:rsid w:val="00FA565D"/>
    <w:rsid w:val="00FB0450"/>
    <w:rsid w:val="00FB2492"/>
    <w:rsid w:val="00FB2B78"/>
    <w:rsid w:val="00FB2F23"/>
    <w:rsid w:val="00FB3462"/>
    <w:rsid w:val="00FB39DC"/>
    <w:rsid w:val="00FC1D33"/>
    <w:rsid w:val="00FC33A8"/>
    <w:rsid w:val="00FC3737"/>
    <w:rsid w:val="00FC5659"/>
    <w:rsid w:val="00FC6B87"/>
    <w:rsid w:val="00FD0657"/>
    <w:rsid w:val="00FD22F6"/>
    <w:rsid w:val="00FD6485"/>
    <w:rsid w:val="00FD7CD5"/>
    <w:rsid w:val="00FE0EFA"/>
    <w:rsid w:val="00FE21BA"/>
    <w:rsid w:val="00FE299C"/>
    <w:rsid w:val="00FE6841"/>
    <w:rsid w:val="00FE6EE1"/>
    <w:rsid w:val="00FE7898"/>
    <w:rsid w:val="00FF0EE2"/>
    <w:rsid w:val="00FF5392"/>
    <w:rsid w:val="00FF5800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70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Леша2"/>
    <w:basedOn w:val="a1"/>
    <w:next w:val="a3"/>
    <w:uiPriority w:val="59"/>
    <w:rsid w:val="00C3070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C30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DA5B7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1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16F"/>
    <w:rPr>
      <w:rFonts w:ascii="Segoe UI" w:eastAsia="Calibri" w:hAnsi="Segoe UI" w:cs="Segoe UI"/>
      <w:sz w:val="18"/>
      <w:szCs w:val="18"/>
      <w:lang w:val="en-US"/>
    </w:rPr>
  </w:style>
  <w:style w:type="table" w:customStyle="1" w:styleId="11">
    <w:name w:val="Леша11"/>
    <w:basedOn w:val="a1"/>
    <w:next w:val="a3"/>
    <w:uiPriority w:val="59"/>
    <w:rsid w:val="005535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rsid w:val="007078EB"/>
    <w:rPr>
      <w:rFonts w:ascii="Arial" w:eastAsia="Times New Roman" w:hAnsi="Arial"/>
      <w:sz w:val="20"/>
      <w:szCs w:val="20"/>
      <w:lang w:val="en-GB" w:eastAsia="ru-RU"/>
    </w:rPr>
  </w:style>
  <w:style w:type="character" w:customStyle="1" w:styleId="a8">
    <w:name w:val="Текст сноски Знак"/>
    <w:basedOn w:val="a0"/>
    <w:link w:val="a7"/>
    <w:rsid w:val="007078EB"/>
    <w:rPr>
      <w:rFonts w:ascii="Arial" w:eastAsia="Times New Roman" w:hAnsi="Arial" w:cs="Times New Roman"/>
      <w:sz w:val="20"/>
      <w:szCs w:val="20"/>
      <w:lang w:val="en-GB" w:eastAsia="ru-RU"/>
    </w:rPr>
  </w:style>
  <w:style w:type="character" w:styleId="a9">
    <w:name w:val="footnote reference"/>
    <w:rsid w:val="007078EB"/>
    <w:rPr>
      <w:vertAlign w:val="superscript"/>
    </w:rPr>
  </w:style>
  <w:style w:type="paragraph" w:customStyle="1" w:styleId="DocDefaults">
    <w:name w:val="DocDefaults"/>
    <w:rsid w:val="009639BA"/>
  </w:style>
  <w:style w:type="paragraph" w:styleId="aa">
    <w:name w:val="header"/>
    <w:basedOn w:val="a"/>
    <w:link w:val="ab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unhideWhenUsed/>
    <w:rsid w:val="00F05B6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05B6C"/>
    <w:rPr>
      <w:rFonts w:ascii="Times New Roman" w:eastAsia="Calibri" w:hAnsi="Times New Roman" w:cs="Times New Roman"/>
      <w:sz w:val="24"/>
      <w:szCs w:val="24"/>
      <w:lang w:val="en-US"/>
    </w:rPr>
  </w:style>
  <w:style w:type="paragraph" w:styleId="20">
    <w:name w:val="Body Text 2"/>
    <w:basedOn w:val="a"/>
    <w:link w:val="21"/>
    <w:rsid w:val="008A1303"/>
    <w:pPr>
      <w:tabs>
        <w:tab w:val="left" w:pos="284"/>
      </w:tabs>
      <w:ind w:left="284" w:hanging="284"/>
      <w:jc w:val="both"/>
    </w:pPr>
    <w:rPr>
      <w:rFonts w:eastAsia="Times New Roman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8A13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uiPriority w:val="99"/>
    <w:unhideWhenUsed/>
    <w:rsid w:val="008A13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8A1303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e">
    <w:name w:val="List Paragraph"/>
    <w:basedOn w:val="a"/>
    <w:uiPriority w:val="34"/>
    <w:qFormat/>
    <w:rsid w:val="00B30AB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/>
    </w:rPr>
  </w:style>
  <w:style w:type="paragraph" w:customStyle="1" w:styleId="rezul">
    <w:name w:val="rezul"/>
    <w:basedOn w:val="a"/>
    <w:rsid w:val="00583EF6"/>
    <w:pPr>
      <w:widowControl w:val="0"/>
      <w:ind w:firstLine="283"/>
      <w:jc w:val="both"/>
    </w:pPr>
    <w:rPr>
      <w:rFonts w:eastAsia="Times New Roman"/>
      <w:b/>
      <w:sz w:val="22"/>
      <w:szCs w:val="20"/>
    </w:rPr>
  </w:style>
  <w:style w:type="table" w:customStyle="1" w:styleId="1">
    <w:name w:val="Сетка таблицы1"/>
    <w:basedOn w:val="a1"/>
    <w:next w:val="a3"/>
    <w:uiPriority w:val="39"/>
    <w:rsid w:val="00344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3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orgi.gov.ru/new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t-online.ru" TargetMode="External"/><Relationship Id="rId17" Type="http://schemas.openxmlformats.org/officeDocument/2006/relationships/hyperlink" Target="mailto: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ugi.lenob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orgi.gov.ru/new/public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10" Type="http://schemas.openxmlformats.org/officeDocument/2006/relationships/hyperlink" Target="mailto:sa_melnikova@lenreg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lot-online.ru" TargetMode="External"/><Relationship Id="rId14" Type="http://schemas.openxmlformats.org/officeDocument/2006/relationships/hyperlink" Target="http://kugi.le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ns30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A39F14F6-6CCE-4DA6-A36A-759BACFF6A23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2/wordml"/>
    <ds:schemaRef ds:uri="http://schemas.openxmlformats.org/schemaLibrary/2006/main"/>
    <ds:schemaRef ds:uri="http://schemas.openxmlformats.org/markup-compatibility/2006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6920</Words>
  <Characters>39446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Лапина Ксения</dc:creator>
  <cp:lastModifiedBy>Светлана Николаевна Татьянина</cp:lastModifiedBy>
  <cp:revision>5</cp:revision>
  <cp:lastPrinted>2024-04-09T12:25:00Z</cp:lastPrinted>
  <dcterms:created xsi:type="dcterms:W3CDTF">2024-08-23T06:46:00Z</dcterms:created>
  <dcterms:modified xsi:type="dcterms:W3CDTF">2024-08-23T12:30:00Z</dcterms:modified>
</cp:coreProperties>
</file>